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E3759" w14:textId="77777777" w:rsidR="007D6010" w:rsidRDefault="007D6010" w:rsidP="00A678C1">
      <w:pPr>
        <w:pStyle w:val="NoSpacing"/>
        <w:jc w:val="center"/>
        <w:rPr>
          <w:b/>
          <w:bCs/>
          <w:sz w:val="32"/>
          <w:szCs w:val="28"/>
        </w:rPr>
      </w:pPr>
      <w:bookmarkStart w:id="0" w:name="_Hlk71277787"/>
    </w:p>
    <w:p w14:paraId="6B486BDF" w14:textId="77777777" w:rsidR="007D6010" w:rsidRDefault="007D6010" w:rsidP="00A678C1">
      <w:pPr>
        <w:pStyle w:val="NoSpacing"/>
        <w:jc w:val="center"/>
        <w:rPr>
          <w:b/>
          <w:bCs/>
          <w:sz w:val="32"/>
          <w:szCs w:val="28"/>
        </w:rPr>
      </w:pPr>
    </w:p>
    <w:p w14:paraId="5D914BA3" w14:textId="6D43C1B0" w:rsidR="007D6010" w:rsidRPr="00C10965" w:rsidRDefault="006D7926" w:rsidP="00A678C1">
      <w:pPr>
        <w:pStyle w:val="NoSpacing"/>
        <w:jc w:val="center"/>
        <w:rPr>
          <w:b/>
          <w:bCs/>
          <w:sz w:val="28"/>
          <w:szCs w:val="28"/>
        </w:rPr>
      </w:pPr>
      <w:r w:rsidRPr="00E2454E">
        <w:rPr>
          <w:b/>
          <w:bCs/>
          <w:sz w:val="32"/>
          <w:szCs w:val="28"/>
        </w:rPr>
        <w:t xml:space="preserve">Institutional Self-Study </w:t>
      </w:r>
    </w:p>
    <w:p w14:paraId="10266B2B" w14:textId="5B6A7E6A" w:rsidR="007D6010" w:rsidRPr="00C10965" w:rsidRDefault="00C74545" w:rsidP="00A678C1">
      <w:pPr>
        <w:pStyle w:val="NoSpacing"/>
        <w:jc w:val="center"/>
        <w:rPr>
          <w:b/>
          <w:bCs/>
          <w:sz w:val="28"/>
          <w:szCs w:val="28"/>
        </w:rPr>
      </w:pPr>
      <w:r w:rsidRPr="00C74545">
        <w:rPr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10DF782" wp14:editId="3DEFAC89">
                <wp:simplePos x="0" y="0"/>
                <wp:positionH relativeFrom="margin">
                  <wp:posOffset>48260</wp:posOffset>
                </wp:positionH>
                <wp:positionV relativeFrom="paragraph">
                  <wp:posOffset>411480</wp:posOffset>
                </wp:positionV>
                <wp:extent cx="5770880" cy="1328420"/>
                <wp:effectExtent l="0" t="0" r="2032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684B3" w14:textId="6C8AEE0B" w:rsidR="00C74545" w:rsidRDefault="00C74545" w:rsidP="00C10965">
                            <w:pPr>
                              <w:pStyle w:val="NoSpacing"/>
                              <w:spacing w:before="120" w:after="12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C10965">
                              <w:rPr>
                                <w:b/>
                                <w:bCs/>
                                <w:szCs w:val="24"/>
                              </w:rPr>
                              <w:t>Institution Name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="006D7926">
                              <w:rPr>
                                <w:b/>
                                <w:bCs/>
                                <w:szCs w:val="24"/>
                              </w:rPr>
                              <w:t>__________________________________________________</w:t>
                            </w:r>
                          </w:p>
                          <w:p w14:paraId="50F78F9C" w14:textId="77777777" w:rsidR="00460B8F" w:rsidRPr="00444C12" w:rsidRDefault="00460B8F" w:rsidP="00460B8F">
                            <w:pPr>
                              <w:pStyle w:val="NoSpacing"/>
                              <w:spacing w:before="120" w:after="12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444C12">
                              <w:rPr>
                                <w:b/>
                                <w:bCs/>
                                <w:szCs w:val="24"/>
                              </w:rPr>
                              <w:t>Name of institution contact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: _________________________________________</w:t>
                            </w:r>
                          </w:p>
                          <w:p w14:paraId="101608E5" w14:textId="13458F96" w:rsidR="006D7926" w:rsidRDefault="00C74545" w:rsidP="00C10965">
                            <w:pPr>
                              <w:pStyle w:val="NoSpacing"/>
                              <w:spacing w:before="120" w:after="12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C10965">
                              <w:rPr>
                                <w:b/>
                                <w:bCs/>
                                <w:szCs w:val="24"/>
                              </w:rPr>
                              <w:t>Date of new IQAP approval</w:t>
                            </w:r>
                            <w:r w:rsidR="006D7926">
                              <w:rPr>
                                <w:b/>
                                <w:bCs/>
                                <w:szCs w:val="24"/>
                              </w:rPr>
                              <w:t>: _________________________________________</w:t>
                            </w:r>
                          </w:p>
                          <w:p w14:paraId="6F2CB415" w14:textId="2C28646B" w:rsidR="00C74545" w:rsidRPr="00C10965" w:rsidRDefault="00C74545" w:rsidP="00C10965">
                            <w:pPr>
                              <w:pStyle w:val="NoSpacing"/>
                              <w:spacing w:before="120" w:after="12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C10965">
                              <w:rPr>
                                <w:b/>
                                <w:bCs/>
                                <w:szCs w:val="24"/>
                              </w:rPr>
                              <w:t xml:space="preserve">Date of submission of </w:t>
                            </w:r>
                            <w:r w:rsidR="00460B8F">
                              <w:rPr>
                                <w:b/>
                                <w:bCs/>
                                <w:szCs w:val="24"/>
                              </w:rPr>
                              <w:t xml:space="preserve">the </w:t>
                            </w:r>
                            <w:r w:rsidR="00460B8F" w:rsidRPr="00C10965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Institutional Self-Study</w:t>
                            </w:r>
                            <w:r w:rsidR="006D7926" w:rsidRPr="00460B8F">
                              <w:rPr>
                                <w:b/>
                                <w:bCs/>
                                <w:szCs w:val="24"/>
                              </w:rPr>
                              <w:t>:</w:t>
                            </w:r>
                            <w:r w:rsidR="006D7926">
                              <w:rPr>
                                <w:b/>
                                <w:bCs/>
                                <w:szCs w:val="24"/>
                              </w:rPr>
                              <w:t xml:space="preserve"> ______________________</w:t>
                            </w:r>
                          </w:p>
                          <w:p w14:paraId="1D8FE8FB" w14:textId="21058AA8" w:rsidR="00C74545" w:rsidRDefault="00C74545" w:rsidP="00C10965">
                            <w:pPr>
                              <w:spacing w:before="120"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DF7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8pt;margin-top:32.4pt;width:454.4pt;height:104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">
                <v:textbox>
                  <w:txbxContent>
                    <w:p w14:paraId="22C684B3" w14:textId="6C8AEE0B" w:rsidR="00C74545" w:rsidRDefault="00C74545" w:rsidP="00C10965">
                      <w:pPr>
                        <w:pStyle w:val="NoSpacing"/>
                        <w:spacing w:before="120" w:after="120"/>
                        <w:rPr>
                          <w:b/>
                          <w:bCs/>
                          <w:szCs w:val="24"/>
                        </w:rPr>
                      </w:pPr>
                      <w:r w:rsidRPr="00C10965">
                        <w:rPr>
                          <w:b/>
                          <w:bCs/>
                          <w:szCs w:val="24"/>
                        </w:rPr>
                        <w:t>Institution Name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: </w:t>
                      </w:r>
                      <w:r w:rsidR="006D7926">
                        <w:rPr>
                          <w:b/>
                          <w:bCs/>
                          <w:szCs w:val="24"/>
                        </w:rPr>
                        <w:t>__________________________________________________</w:t>
                      </w:r>
                    </w:p>
                    <w:p w14:paraId="50F78F9C" w14:textId="77777777" w:rsidR="00460B8F" w:rsidRPr="00444C12" w:rsidRDefault="00460B8F" w:rsidP="00460B8F">
                      <w:pPr>
                        <w:pStyle w:val="NoSpacing"/>
                        <w:spacing w:before="120" w:after="120"/>
                        <w:rPr>
                          <w:b/>
                          <w:bCs/>
                          <w:szCs w:val="24"/>
                        </w:rPr>
                      </w:pPr>
                      <w:r w:rsidRPr="00444C12">
                        <w:rPr>
                          <w:b/>
                          <w:bCs/>
                          <w:szCs w:val="24"/>
                        </w:rPr>
                        <w:t>Name of institution contact</w:t>
                      </w:r>
                      <w:r>
                        <w:rPr>
                          <w:b/>
                          <w:bCs/>
                          <w:szCs w:val="24"/>
                        </w:rPr>
                        <w:t>: _________________________________________</w:t>
                      </w:r>
                    </w:p>
                    <w:p w14:paraId="101608E5" w14:textId="13458F96" w:rsidR="006D7926" w:rsidRDefault="00C74545" w:rsidP="00C10965">
                      <w:pPr>
                        <w:pStyle w:val="NoSpacing"/>
                        <w:spacing w:before="120" w:after="120"/>
                        <w:rPr>
                          <w:b/>
                          <w:bCs/>
                          <w:szCs w:val="24"/>
                        </w:rPr>
                      </w:pPr>
                      <w:r w:rsidRPr="00C10965">
                        <w:rPr>
                          <w:b/>
                          <w:bCs/>
                          <w:szCs w:val="24"/>
                        </w:rPr>
                        <w:t>Date of new IQAP approval</w:t>
                      </w:r>
                      <w:r w:rsidR="006D7926">
                        <w:rPr>
                          <w:b/>
                          <w:bCs/>
                          <w:szCs w:val="24"/>
                        </w:rPr>
                        <w:t>: _________________________________________</w:t>
                      </w:r>
                    </w:p>
                    <w:p w14:paraId="6F2CB415" w14:textId="2C28646B" w:rsidR="00C74545" w:rsidRPr="00C10965" w:rsidRDefault="00C74545" w:rsidP="00C10965">
                      <w:pPr>
                        <w:pStyle w:val="NoSpacing"/>
                        <w:spacing w:before="120" w:after="120"/>
                        <w:rPr>
                          <w:b/>
                          <w:bCs/>
                          <w:szCs w:val="24"/>
                        </w:rPr>
                      </w:pPr>
                      <w:r w:rsidRPr="00C10965">
                        <w:rPr>
                          <w:b/>
                          <w:bCs/>
                          <w:szCs w:val="24"/>
                        </w:rPr>
                        <w:t xml:space="preserve">Date of submission of </w:t>
                      </w:r>
                      <w:r w:rsidR="00460B8F">
                        <w:rPr>
                          <w:b/>
                          <w:bCs/>
                          <w:szCs w:val="24"/>
                        </w:rPr>
                        <w:t xml:space="preserve">the </w:t>
                      </w:r>
                      <w:r w:rsidR="00460B8F" w:rsidRPr="00C10965">
                        <w:rPr>
                          <w:rFonts w:cs="Arial"/>
                          <w:b/>
                          <w:bCs/>
                          <w:szCs w:val="24"/>
                        </w:rPr>
                        <w:t>Institutional Self-Study</w:t>
                      </w:r>
                      <w:r w:rsidR="006D7926" w:rsidRPr="00460B8F">
                        <w:rPr>
                          <w:b/>
                          <w:bCs/>
                          <w:szCs w:val="24"/>
                        </w:rPr>
                        <w:t>:</w:t>
                      </w:r>
                      <w:r w:rsidR="006D7926">
                        <w:rPr>
                          <w:b/>
                          <w:bCs/>
                          <w:szCs w:val="24"/>
                        </w:rPr>
                        <w:t xml:space="preserve"> ______________________</w:t>
                      </w:r>
                    </w:p>
                    <w:p w14:paraId="1D8FE8FB" w14:textId="21058AA8" w:rsidR="00C74545" w:rsidRDefault="00C74545" w:rsidP="00C10965">
                      <w:pPr>
                        <w:spacing w:before="120" w:after="12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800940" w14:textId="782F32C4" w:rsidR="007D6010" w:rsidRDefault="007D6010" w:rsidP="00A678C1">
      <w:pPr>
        <w:pStyle w:val="NoSpacing"/>
        <w:jc w:val="center"/>
        <w:rPr>
          <w:b/>
          <w:bCs/>
          <w:sz w:val="32"/>
          <w:szCs w:val="28"/>
        </w:rPr>
      </w:pPr>
    </w:p>
    <w:bookmarkEnd w:id="0"/>
    <w:p w14:paraId="6E4C8A82" w14:textId="77777777" w:rsidR="007E621C" w:rsidRPr="00C26484" w:rsidRDefault="007E621C" w:rsidP="00C10965">
      <w:pPr>
        <w:pStyle w:val="NoSpacing"/>
        <w:jc w:val="center"/>
        <w:rPr>
          <w:rFonts w:cs="Arial"/>
          <w:szCs w:val="24"/>
        </w:rPr>
      </w:pPr>
    </w:p>
    <w:p w14:paraId="096A8096" w14:textId="7560CA85" w:rsidR="007E621C" w:rsidRPr="007E621C" w:rsidRDefault="000A4E7C" w:rsidP="003B3438">
      <w:pPr>
        <w:spacing w:after="0"/>
        <w:ind w:right="-235"/>
        <w:rPr>
          <w:rFonts w:ascii="Arial" w:hAnsi="Arial" w:cs="Arial"/>
          <w:sz w:val="24"/>
          <w:szCs w:val="24"/>
        </w:rPr>
      </w:pPr>
      <w:r w:rsidRPr="00A959B6">
        <w:rPr>
          <w:rFonts w:ascii="Arial" w:hAnsi="Arial" w:cs="Arial"/>
          <w:sz w:val="24"/>
          <w:szCs w:val="24"/>
        </w:rPr>
        <w:t xml:space="preserve">The Institutional Self-Study is an opportunity for the university to reflect on its current </w:t>
      </w:r>
      <w:r w:rsidR="00BC5999">
        <w:rPr>
          <w:rFonts w:ascii="Arial" w:hAnsi="Arial" w:cs="Arial"/>
          <w:sz w:val="24"/>
          <w:szCs w:val="24"/>
        </w:rPr>
        <w:t xml:space="preserve">Quality Assurance </w:t>
      </w:r>
      <w:r w:rsidRPr="00A959B6">
        <w:rPr>
          <w:rFonts w:ascii="Arial" w:hAnsi="Arial" w:cs="Arial"/>
          <w:sz w:val="24"/>
          <w:szCs w:val="24"/>
        </w:rPr>
        <w:t xml:space="preserve">policies and practices in relation </w:t>
      </w:r>
      <w:r w:rsidR="007D6010">
        <w:rPr>
          <w:rFonts w:ascii="Arial" w:hAnsi="Arial" w:cs="Arial"/>
          <w:sz w:val="24"/>
          <w:szCs w:val="24"/>
        </w:rPr>
        <w:t xml:space="preserve">to </w:t>
      </w:r>
      <w:r w:rsidRPr="00A959B6">
        <w:rPr>
          <w:rFonts w:ascii="Arial" w:hAnsi="Arial" w:cs="Arial"/>
          <w:sz w:val="24"/>
          <w:szCs w:val="24"/>
        </w:rPr>
        <w:t>the cyclical revie</w:t>
      </w:r>
      <w:r w:rsidR="00A959B6">
        <w:rPr>
          <w:rFonts w:ascii="Arial" w:hAnsi="Arial" w:cs="Arial"/>
          <w:sz w:val="24"/>
          <w:szCs w:val="24"/>
        </w:rPr>
        <w:t>w</w:t>
      </w:r>
      <w:r w:rsidRPr="00A959B6">
        <w:rPr>
          <w:rFonts w:ascii="Arial" w:hAnsi="Arial" w:cs="Arial"/>
          <w:sz w:val="24"/>
          <w:szCs w:val="24"/>
        </w:rPr>
        <w:t xml:space="preserve"> of </w:t>
      </w:r>
      <w:r w:rsidR="00A959B6">
        <w:rPr>
          <w:rFonts w:ascii="Arial" w:hAnsi="Arial" w:cs="Arial"/>
          <w:sz w:val="24"/>
          <w:szCs w:val="24"/>
        </w:rPr>
        <w:t xml:space="preserve">existing </w:t>
      </w:r>
      <w:r w:rsidRPr="00A959B6">
        <w:rPr>
          <w:rFonts w:ascii="Arial" w:hAnsi="Arial" w:cs="Arial"/>
          <w:sz w:val="24"/>
          <w:szCs w:val="24"/>
        </w:rPr>
        <w:t>program</w:t>
      </w:r>
      <w:r w:rsidR="00A959B6">
        <w:rPr>
          <w:rFonts w:ascii="Arial" w:hAnsi="Arial" w:cs="Arial"/>
          <w:sz w:val="24"/>
          <w:szCs w:val="24"/>
        </w:rPr>
        <w:t>s</w:t>
      </w:r>
      <w:r w:rsidRPr="00A959B6">
        <w:rPr>
          <w:rFonts w:ascii="Arial" w:hAnsi="Arial" w:cs="Arial"/>
          <w:sz w:val="24"/>
          <w:szCs w:val="24"/>
        </w:rPr>
        <w:t xml:space="preserve"> and the </w:t>
      </w:r>
      <w:r w:rsidR="00A959B6" w:rsidRPr="00A959B6">
        <w:rPr>
          <w:rFonts w:ascii="Arial" w:hAnsi="Arial" w:cs="Arial"/>
          <w:sz w:val="24"/>
          <w:szCs w:val="24"/>
        </w:rPr>
        <w:t>development of</w:t>
      </w:r>
      <w:r w:rsidRPr="00A959B6">
        <w:rPr>
          <w:rFonts w:ascii="Arial" w:hAnsi="Arial" w:cs="Arial"/>
          <w:sz w:val="24"/>
          <w:szCs w:val="24"/>
        </w:rPr>
        <w:t xml:space="preserve"> new ones</w:t>
      </w:r>
      <w:r w:rsidR="00A959B6">
        <w:rPr>
          <w:rFonts w:ascii="Arial" w:hAnsi="Arial" w:cs="Arial"/>
          <w:sz w:val="24"/>
          <w:szCs w:val="24"/>
        </w:rPr>
        <w:t xml:space="preserve"> in </w:t>
      </w:r>
      <w:r w:rsidRPr="00A959B6">
        <w:rPr>
          <w:rFonts w:ascii="Arial" w:hAnsi="Arial" w:cs="Arial"/>
          <w:sz w:val="24"/>
          <w:szCs w:val="24"/>
        </w:rPr>
        <w:t xml:space="preserve">the </w:t>
      </w:r>
      <w:r w:rsidR="0010215D">
        <w:rPr>
          <w:rFonts w:ascii="Arial" w:hAnsi="Arial" w:cs="Arial"/>
          <w:sz w:val="24"/>
          <w:szCs w:val="24"/>
        </w:rPr>
        <w:t xml:space="preserve">spirit </w:t>
      </w:r>
      <w:r w:rsidRPr="00A959B6">
        <w:rPr>
          <w:rFonts w:ascii="Arial" w:hAnsi="Arial" w:cs="Arial"/>
          <w:sz w:val="24"/>
          <w:szCs w:val="24"/>
        </w:rPr>
        <w:t xml:space="preserve">of continuous improvement </w:t>
      </w:r>
      <w:r w:rsidR="00A959B6" w:rsidRPr="00A959B6">
        <w:rPr>
          <w:rFonts w:ascii="Arial" w:hAnsi="Arial" w:cs="Arial"/>
          <w:sz w:val="24"/>
          <w:szCs w:val="24"/>
        </w:rPr>
        <w:t>(Audit Protocol, p.</w:t>
      </w:r>
      <w:r w:rsidR="00BC5999">
        <w:rPr>
          <w:rFonts w:ascii="Arial" w:hAnsi="Arial" w:cs="Arial"/>
          <w:sz w:val="24"/>
          <w:szCs w:val="24"/>
        </w:rPr>
        <w:t> </w:t>
      </w:r>
      <w:r w:rsidR="00A959B6" w:rsidRPr="00A959B6">
        <w:rPr>
          <w:rFonts w:ascii="Arial" w:hAnsi="Arial" w:cs="Arial"/>
          <w:sz w:val="24"/>
          <w:szCs w:val="24"/>
        </w:rPr>
        <w:t xml:space="preserve">46). The document </w:t>
      </w:r>
      <w:r w:rsidR="00AB4185" w:rsidRPr="00AB4185">
        <w:rPr>
          <w:rFonts w:ascii="Arial" w:hAnsi="Arial" w:cs="Arial"/>
          <w:sz w:val="24"/>
          <w:szCs w:val="24"/>
        </w:rPr>
        <w:t xml:space="preserve">should normally be framed </w:t>
      </w:r>
      <w:r w:rsidR="00AB4185">
        <w:rPr>
          <w:rFonts w:ascii="Arial" w:hAnsi="Arial" w:cs="Arial"/>
          <w:sz w:val="24"/>
          <w:szCs w:val="24"/>
        </w:rPr>
        <w:t xml:space="preserve">following the </w:t>
      </w:r>
      <w:r w:rsidR="00C24E93">
        <w:rPr>
          <w:rFonts w:ascii="Arial" w:hAnsi="Arial" w:cs="Arial"/>
          <w:sz w:val="24"/>
          <w:szCs w:val="24"/>
        </w:rPr>
        <w:t xml:space="preserve">headings </w:t>
      </w:r>
      <w:r w:rsidR="00AB4185">
        <w:rPr>
          <w:rFonts w:ascii="Arial" w:hAnsi="Arial" w:cs="Arial"/>
          <w:sz w:val="24"/>
          <w:szCs w:val="24"/>
        </w:rPr>
        <w:t xml:space="preserve">below and </w:t>
      </w:r>
      <w:r w:rsidR="007E621C" w:rsidRPr="00AB4185">
        <w:rPr>
          <w:rFonts w:ascii="Arial" w:hAnsi="Arial" w:cs="Arial"/>
          <w:b/>
          <w:bCs/>
          <w:sz w:val="24"/>
          <w:szCs w:val="24"/>
        </w:rPr>
        <w:t>should not exceed</w:t>
      </w:r>
      <w:r w:rsidR="007E621C" w:rsidRPr="00A959B6">
        <w:rPr>
          <w:rFonts w:ascii="Arial" w:hAnsi="Arial" w:cs="Arial"/>
          <w:sz w:val="24"/>
          <w:szCs w:val="24"/>
        </w:rPr>
        <w:t xml:space="preserve"> </w:t>
      </w:r>
      <w:r w:rsidR="007E621C" w:rsidRPr="00AB4185">
        <w:rPr>
          <w:rFonts w:ascii="Arial" w:hAnsi="Arial" w:cs="Arial"/>
          <w:b/>
          <w:bCs/>
          <w:color w:val="003300"/>
          <w:sz w:val="24"/>
          <w:szCs w:val="24"/>
        </w:rPr>
        <w:t>12 pages</w:t>
      </w:r>
      <w:r w:rsidR="00AB4185">
        <w:rPr>
          <w:rFonts w:ascii="Arial" w:hAnsi="Arial" w:cs="Arial"/>
          <w:sz w:val="24"/>
          <w:szCs w:val="24"/>
        </w:rPr>
        <w:t>. Do not</w:t>
      </w:r>
      <w:r w:rsidR="00001A8F">
        <w:rPr>
          <w:rFonts w:ascii="Arial" w:hAnsi="Arial" w:cs="Arial"/>
          <w:sz w:val="24"/>
          <w:szCs w:val="24"/>
        </w:rPr>
        <w:t xml:space="preserve"> </w:t>
      </w:r>
      <w:r w:rsidR="00AB4185">
        <w:rPr>
          <w:rFonts w:ascii="Arial" w:hAnsi="Arial" w:cs="Arial"/>
          <w:sz w:val="24"/>
          <w:szCs w:val="24"/>
        </w:rPr>
        <w:t xml:space="preserve">include any </w:t>
      </w:r>
      <w:r w:rsidR="00001A8F" w:rsidRPr="00001A8F">
        <w:rPr>
          <w:rFonts w:ascii="Arial" w:hAnsi="Arial" w:cs="Arial"/>
          <w:sz w:val="24"/>
          <w:szCs w:val="24"/>
        </w:rPr>
        <w:t>appendices.</w:t>
      </w:r>
      <w:r w:rsidR="007E621C" w:rsidRPr="00A959B6">
        <w:rPr>
          <w:rFonts w:ascii="Arial" w:hAnsi="Arial" w:cs="Arial"/>
          <w:sz w:val="24"/>
          <w:szCs w:val="24"/>
        </w:rPr>
        <w:t xml:space="preserve"> </w:t>
      </w:r>
      <w:r w:rsidR="00A54C68">
        <w:rPr>
          <w:rFonts w:ascii="Arial" w:hAnsi="Arial" w:cs="Arial"/>
          <w:sz w:val="24"/>
          <w:szCs w:val="24"/>
        </w:rPr>
        <w:t xml:space="preserve">The </w:t>
      </w:r>
      <w:r w:rsidR="00A54C68" w:rsidRPr="00A959B6">
        <w:rPr>
          <w:rFonts w:ascii="Arial" w:hAnsi="Arial" w:cs="Arial"/>
          <w:sz w:val="24"/>
          <w:szCs w:val="24"/>
        </w:rPr>
        <w:t xml:space="preserve">Institutional Self-Study </w:t>
      </w:r>
      <w:r w:rsidR="007E621C" w:rsidRPr="00A959B6">
        <w:rPr>
          <w:rFonts w:ascii="Arial" w:hAnsi="Arial" w:cs="Arial"/>
          <w:sz w:val="24"/>
          <w:szCs w:val="24"/>
        </w:rPr>
        <w:t>should summarize the institution</w:t>
      </w:r>
      <w:r w:rsidR="008B1C8D" w:rsidRPr="00A959B6">
        <w:rPr>
          <w:rFonts w:ascii="Arial" w:hAnsi="Arial" w:cs="Arial"/>
          <w:sz w:val="24"/>
          <w:szCs w:val="24"/>
        </w:rPr>
        <w:t xml:space="preserve">’s reflection </w:t>
      </w:r>
      <w:r w:rsidR="007E621C" w:rsidRPr="00A959B6">
        <w:rPr>
          <w:rFonts w:ascii="Arial" w:hAnsi="Arial" w:cs="Arial"/>
          <w:sz w:val="24"/>
          <w:szCs w:val="24"/>
        </w:rPr>
        <w:t>about its Q</w:t>
      </w:r>
      <w:r w:rsidR="00A678C1" w:rsidRPr="00A959B6">
        <w:rPr>
          <w:rFonts w:ascii="Arial" w:hAnsi="Arial" w:cs="Arial"/>
          <w:sz w:val="24"/>
          <w:szCs w:val="24"/>
        </w:rPr>
        <w:t>uality Assurance</w:t>
      </w:r>
      <w:r w:rsidR="007E621C" w:rsidRPr="00A959B6">
        <w:rPr>
          <w:rFonts w:ascii="Arial" w:hAnsi="Arial" w:cs="Arial"/>
          <w:sz w:val="24"/>
          <w:szCs w:val="24"/>
        </w:rPr>
        <w:t xml:space="preserve"> process. </w:t>
      </w:r>
    </w:p>
    <w:p w14:paraId="41064C71" w14:textId="77777777" w:rsidR="00A678C1" w:rsidRDefault="00A678C1" w:rsidP="00A678C1">
      <w:pPr>
        <w:spacing w:after="0"/>
        <w:rPr>
          <w:rFonts w:ascii="Arial" w:hAnsi="Arial" w:cs="Arial"/>
          <w:sz w:val="24"/>
          <w:szCs w:val="24"/>
        </w:rPr>
      </w:pPr>
    </w:p>
    <w:p w14:paraId="55D3A892" w14:textId="2DF34B69" w:rsidR="007E621C" w:rsidRDefault="007E621C" w:rsidP="00A678C1">
      <w:pPr>
        <w:spacing w:after="0"/>
        <w:rPr>
          <w:rFonts w:ascii="Arial" w:hAnsi="Arial" w:cs="Arial"/>
          <w:sz w:val="24"/>
          <w:szCs w:val="24"/>
        </w:rPr>
      </w:pPr>
      <w:r w:rsidRPr="007E621C">
        <w:rPr>
          <w:rFonts w:ascii="Arial" w:hAnsi="Arial" w:cs="Arial"/>
          <w:sz w:val="24"/>
          <w:szCs w:val="24"/>
        </w:rPr>
        <w:t xml:space="preserve">The </w:t>
      </w:r>
      <w:r w:rsidR="00A54C68" w:rsidRPr="00A959B6">
        <w:rPr>
          <w:rFonts w:ascii="Arial" w:hAnsi="Arial" w:cs="Arial"/>
          <w:sz w:val="24"/>
          <w:szCs w:val="24"/>
        </w:rPr>
        <w:t xml:space="preserve">Institutional Self-Study </w:t>
      </w:r>
      <w:r w:rsidRPr="007E621C">
        <w:rPr>
          <w:rFonts w:ascii="Arial" w:hAnsi="Arial" w:cs="Arial"/>
          <w:sz w:val="24"/>
          <w:szCs w:val="24"/>
        </w:rPr>
        <w:t>must be forwarded to the Q</w:t>
      </w:r>
      <w:r w:rsidR="00A678C1">
        <w:rPr>
          <w:rFonts w:ascii="Arial" w:hAnsi="Arial" w:cs="Arial"/>
          <w:sz w:val="24"/>
          <w:szCs w:val="24"/>
        </w:rPr>
        <w:t>uality Council</w:t>
      </w:r>
      <w:r w:rsidRPr="007E621C">
        <w:rPr>
          <w:rFonts w:ascii="Arial" w:hAnsi="Arial" w:cs="Arial"/>
          <w:sz w:val="24"/>
          <w:szCs w:val="24"/>
        </w:rPr>
        <w:t xml:space="preserve"> after the audit pre-orientation meeting and the assignment of auditors. </w:t>
      </w:r>
      <w:r w:rsidR="00A959B6">
        <w:rPr>
          <w:rFonts w:ascii="Arial" w:hAnsi="Arial" w:cs="Arial"/>
          <w:sz w:val="24"/>
          <w:szCs w:val="24"/>
        </w:rPr>
        <w:t xml:space="preserve">It </w:t>
      </w:r>
      <w:r w:rsidRPr="007E621C">
        <w:rPr>
          <w:rFonts w:ascii="Arial" w:hAnsi="Arial" w:cs="Arial"/>
          <w:sz w:val="24"/>
          <w:szCs w:val="24"/>
        </w:rPr>
        <w:t>will help the Q</w:t>
      </w:r>
      <w:r w:rsidR="00A678C1">
        <w:rPr>
          <w:rFonts w:ascii="Arial" w:hAnsi="Arial" w:cs="Arial"/>
          <w:sz w:val="24"/>
          <w:szCs w:val="24"/>
        </w:rPr>
        <w:t>uality Council</w:t>
      </w:r>
      <w:r w:rsidRPr="007E621C">
        <w:rPr>
          <w:rFonts w:ascii="Arial" w:hAnsi="Arial" w:cs="Arial"/>
          <w:sz w:val="24"/>
          <w:szCs w:val="24"/>
        </w:rPr>
        <w:t xml:space="preserve"> to identify key issues and guide the auditors during the desk audit and site</w:t>
      </w:r>
      <w:r w:rsidR="00A54C68">
        <w:rPr>
          <w:rFonts w:ascii="Arial" w:hAnsi="Arial" w:cs="Arial"/>
          <w:sz w:val="24"/>
          <w:szCs w:val="24"/>
        </w:rPr>
        <w:t xml:space="preserve"> </w:t>
      </w:r>
      <w:r w:rsidRPr="007E621C">
        <w:rPr>
          <w:rFonts w:ascii="Arial" w:hAnsi="Arial" w:cs="Arial"/>
          <w:sz w:val="24"/>
          <w:szCs w:val="24"/>
        </w:rPr>
        <w:t xml:space="preserve">visit. </w:t>
      </w:r>
    </w:p>
    <w:p w14:paraId="28CFD398" w14:textId="6C4A079A" w:rsidR="00460B8F" w:rsidRDefault="00460B8F" w:rsidP="00A678C1">
      <w:pPr>
        <w:spacing w:after="0"/>
        <w:rPr>
          <w:rFonts w:ascii="Arial" w:hAnsi="Arial" w:cs="Arial"/>
          <w:sz w:val="24"/>
          <w:szCs w:val="24"/>
        </w:rPr>
      </w:pPr>
    </w:p>
    <w:p w14:paraId="6F12A045" w14:textId="77777777" w:rsidR="00460B8F" w:rsidRDefault="00460B8F" w:rsidP="00A678C1">
      <w:pPr>
        <w:spacing w:after="0"/>
        <w:rPr>
          <w:rFonts w:ascii="Arial" w:hAnsi="Arial" w:cs="Arial"/>
          <w:sz w:val="24"/>
          <w:szCs w:val="24"/>
        </w:rPr>
      </w:pPr>
    </w:p>
    <w:p w14:paraId="3E56D76B" w14:textId="77777777" w:rsidR="00376FA7" w:rsidRDefault="00376FA7" w:rsidP="00A678C1">
      <w:pPr>
        <w:spacing w:after="0"/>
        <w:rPr>
          <w:rFonts w:ascii="Arial" w:hAnsi="Arial" w:cs="Arial"/>
          <w:sz w:val="24"/>
          <w:szCs w:val="24"/>
        </w:rPr>
      </w:pPr>
    </w:p>
    <w:p w14:paraId="6EC1EDEF" w14:textId="56156763" w:rsidR="00244474" w:rsidRPr="00244474" w:rsidRDefault="00C24E93" w:rsidP="00244474">
      <w:pPr>
        <w:pStyle w:val="ListParagraph"/>
        <w:numPr>
          <w:ilvl w:val="0"/>
          <w:numId w:val="9"/>
        </w:numPr>
        <w:spacing w:after="0"/>
        <w:ind w:left="426" w:hanging="42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bookmarkStart w:id="1" w:name="_Hlk73701308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Preparation and Approval of </w:t>
      </w:r>
      <w:r w:rsidR="006253EC" w:rsidRPr="00A959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this</w:t>
      </w:r>
      <w:r w:rsidR="006253EC" w:rsidRPr="00B9711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 Institutional Self</w:t>
      </w:r>
      <w:r w:rsidR="00A52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-</w:t>
      </w:r>
      <w:r w:rsidR="006253EC" w:rsidRPr="00B9711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Study </w:t>
      </w:r>
      <w:bookmarkEnd w:id="1"/>
      <w:r w:rsidR="006253EC" w:rsidRPr="00B9711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(half</w:t>
      </w:r>
      <w:r w:rsidR="006E19EC" w:rsidRPr="00B9711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-</w:t>
      </w:r>
      <w:r w:rsidR="006253EC" w:rsidRPr="00B9711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page)</w:t>
      </w:r>
    </w:p>
    <w:p w14:paraId="23967C80" w14:textId="3E6EADDF" w:rsidR="006253EC" w:rsidRDefault="00244474" w:rsidP="00244474">
      <w:pPr>
        <w:pStyle w:val="ListParagraph"/>
        <w:tabs>
          <w:tab w:val="left" w:pos="426"/>
        </w:tabs>
        <w:spacing w:before="120" w:after="0" w:line="240" w:lineRule="auto"/>
        <w:ind w:left="504" w:hanging="714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</w:r>
      <w:r w:rsidRPr="002444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Describe the consultation done in </w:t>
      </w:r>
      <w:r w:rsidRPr="00016559">
        <w:rPr>
          <w:rFonts w:ascii="Arial" w:eastAsia="Times New Roman" w:hAnsi="Arial" w:cs="Arial"/>
          <w:sz w:val="24"/>
          <w:szCs w:val="24"/>
          <w:lang w:eastAsia="en-CA"/>
        </w:rPr>
        <w:t>preparation</w:t>
      </w:r>
      <w:r w:rsidR="00C26484" w:rsidRPr="00016559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="0010215D">
        <w:rPr>
          <w:rFonts w:ascii="Arial" w:eastAsia="Times New Roman" w:hAnsi="Arial" w:cs="Arial"/>
          <w:sz w:val="24"/>
          <w:szCs w:val="24"/>
          <w:lang w:eastAsia="en-CA"/>
        </w:rPr>
        <w:t>of t</w:t>
      </w:r>
      <w:r w:rsidR="00C26484" w:rsidRPr="00016559">
        <w:rPr>
          <w:rFonts w:ascii="Arial" w:eastAsia="Times New Roman" w:hAnsi="Arial" w:cs="Arial"/>
          <w:sz w:val="24"/>
          <w:szCs w:val="24"/>
          <w:lang w:eastAsia="en-CA"/>
        </w:rPr>
        <w:t>he I</w:t>
      </w:r>
      <w:r w:rsidR="00460B8F">
        <w:rPr>
          <w:rFonts w:ascii="Arial" w:eastAsia="Times New Roman" w:hAnsi="Arial" w:cs="Arial"/>
          <w:sz w:val="24"/>
          <w:szCs w:val="24"/>
          <w:lang w:eastAsia="en-CA"/>
        </w:rPr>
        <w:t>nstitutional Self-Study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</w:p>
    <w:p w14:paraId="692C9C78" w14:textId="77777777" w:rsidR="00244474" w:rsidRPr="007C6BC4" w:rsidRDefault="00244474" w:rsidP="003B3438">
      <w:pPr>
        <w:pStyle w:val="ListParagraph"/>
        <w:tabs>
          <w:tab w:val="left" w:pos="426"/>
        </w:tabs>
        <w:spacing w:after="0" w:line="240" w:lineRule="auto"/>
        <w:ind w:left="502" w:hanging="714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4E82ACA2" w14:textId="0A0CB514" w:rsidR="005033C4" w:rsidRPr="007C6BC4" w:rsidRDefault="00376FA7" w:rsidP="00244474">
      <w:pPr>
        <w:pStyle w:val="NoSpacing"/>
        <w:numPr>
          <w:ilvl w:val="0"/>
          <w:numId w:val="9"/>
        </w:numPr>
        <w:tabs>
          <w:tab w:val="left" w:pos="426"/>
        </w:tabs>
        <w:ind w:left="426" w:hanging="420"/>
        <w:contextualSpacing/>
        <w:rPr>
          <w:b/>
          <w:bCs/>
          <w:szCs w:val="24"/>
        </w:rPr>
      </w:pPr>
      <w:bookmarkStart w:id="2" w:name="_Hlk73701369"/>
      <w:r w:rsidRPr="007C6BC4">
        <w:rPr>
          <w:b/>
          <w:bCs/>
          <w:szCs w:val="24"/>
        </w:rPr>
        <w:t xml:space="preserve">Specific Outcomes </w:t>
      </w:r>
      <w:r w:rsidR="005033C4" w:rsidRPr="007C6BC4">
        <w:rPr>
          <w:b/>
          <w:bCs/>
          <w:szCs w:val="24"/>
        </w:rPr>
        <w:t xml:space="preserve">of the </w:t>
      </w:r>
      <w:r w:rsidR="00C230AD">
        <w:rPr>
          <w:b/>
          <w:bCs/>
          <w:szCs w:val="24"/>
        </w:rPr>
        <w:t>L</w:t>
      </w:r>
      <w:r w:rsidR="005033C4" w:rsidRPr="007C6BC4">
        <w:rPr>
          <w:b/>
          <w:bCs/>
          <w:szCs w:val="24"/>
        </w:rPr>
        <w:t xml:space="preserve">ast </w:t>
      </w:r>
      <w:r w:rsidR="00C230AD">
        <w:rPr>
          <w:b/>
          <w:bCs/>
          <w:szCs w:val="24"/>
        </w:rPr>
        <w:t>A</w:t>
      </w:r>
      <w:r w:rsidR="005033C4" w:rsidRPr="007C6BC4">
        <w:rPr>
          <w:b/>
          <w:bCs/>
          <w:szCs w:val="24"/>
        </w:rPr>
        <w:t xml:space="preserve">udit </w:t>
      </w:r>
      <w:bookmarkEnd w:id="2"/>
      <w:r w:rsidR="00AB4185">
        <w:rPr>
          <w:b/>
          <w:bCs/>
          <w:szCs w:val="24"/>
        </w:rPr>
        <w:t xml:space="preserve">after </w:t>
      </w:r>
      <w:r w:rsidR="00AB4185" w:rsidRPr="00AB4185">
        <w:rPr>
          <w:rFonts w:cs="Arial"/>
          <w:b/>
          <w:bCs/>
          <w:szCs w:val="24"/>
        </w:rPr>
        <w:t>Quality Council</w:t>
      </w:r>
      <w:r w:rsidR="00AB4185" w:rsidRPr="007E621C">
        <w:rPr>
          <w:rFonts w:cs="Arial"/>
          <w:szCs w:val="24"/>
        </w:rPr>
        <w:t xml:space="preserve"> </w:t>
      </w:r>
      <w:r w:rsidR="00AB4185">
        <w:rPr>
          <w:b/>
          <w:bCs/>
          <w:szCs w:val="24"/>
        </w:rPr>
        <w:t xml:space="preserve">approval </w:t>
      </w:r>
      <w:r w:rsidR="005033C4" w:rsidRPr="007C6BC4">
        <w:rPr>
          <w:szCs w:val="24"/>
        </w:rPr>
        <w:t>(</w:t>
      </w:r>
      <w:r w:rsidR="00622929" w:rsidRPr="007C6BC4">
        <w:rPr>
          <w:szCs w:val="24"/>
        </w:rPr>
        <w:t>1</w:t>
      </w:r>
      <w:r w:rsidR="005033C4" w:rsidRPr="007C6BC4">
        <w:rPr>
          <w:szCs w:val="24"/>
        </w:rPr>
        <w:t>-</w:t>
      </w:r>
      <w:r w:rsidR="00894D99" w:rsidRPr="007C6BC4">
        <w:rPr>
          <w:szCs w:val="24"/>
        </w:rPr>
        <w:t>3</w:t>
      </w:r>
      <w:r w:rsidR="005033C4" w:rsidRPr="007C6BC4">
        <w:rPr>
          <w:szCs w:val="24"/>
        </w:rPr>
        <w:t xml:space="preserve"> pages)</w:t>
      </w:r>
    </w:p>
    <w:p w14:paraId="5320D15D" w14:textId="371124E5" w:rsidR="001D6251" w:rsidRPr="007C6BC4" w:rsidRDefault="000A4E7C" w:rsidP="00244474">
      <w:pPr>
        <w:tabs>
          <w:tab w:val="left" w:pos="567"/>
        </w:tabs>
        <w:spacing w:before="120" w:after="0" w:line="240" w:lineRule="auto"/>
        <w:ind w:left="425"/>
        <w:contextualSpacing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In the spirit of continuous improvement</w:t>
      </w:r>
      <w:r w:rsidR="0089462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 h</w:t>
      </w:r>
      <w:r w:rsidR="001D6251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ow have the items </w:t>
      </w:r>
      <w:r w:rsidR="003E15A6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reported </w:t>
      </w:r>
      <w:r w:rsidR="001D6251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in your last institutional audit been </w:t>
      </w:r>
      <w:r w:rsidR="00DD6429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further addressed </w:t>
      </w:r>
      <w:r w:rsidR="001D6251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and</w:t>
      </w:r>
      <w:r w:rsidR="004E7C1B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/or</w:t>
      </w:r>
      <w:r w:rsidR="001D6251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updated </w:t>
      </w:r>
      <w:r w:rsidR="006E19EC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after the </w:t>
      </w:r>
      <w:r w:rsidR="00AB4185" w:rsidRPr="007E621C">
        <w:rPr>
          <w:rFonts w:ascii="Arial" w:hAnsi="Arial" w:cs="Arial"/>
          <w:sz w:val="24"/>
          <w:szCs w:val="24"/>
        </w:rPr>
        <w:t>Q</w:t>
      </w:r>
      <w:r w:rsidR="00AB4185">
        <w:rPr>
          <w:rFonts w:ascii="Arial" w:hAnsi="Arial" w:cs="Arial"/>
          <w:sz w:val="24"/>
          <w:szCs w:val="24"/>
        </w:rPr>
        <w:t>uality Council</w:t>
      </w:r>
      <w:r w:rsidR="00AB4185" w:rsidRPr="007E621C">
        <w:rPr>
          <w:rFonts w:ascii="Arial" w:hAnsi="Arial" w:cs="Arial"/>
          <w:sz w:val="24"/>
          <w:szCs w:val="24"/>
        </w:rPr>
        <w:t xml:space="preserve"> </w:t>
      </w:r>
      <w:r w:rsidR="006E19EC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approved the result of the last audit (full or focused)</w:t>
      </w:r>
      <w:r w:rsidR="0049132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?</w:t>
      </w:r>
      <w:r w:rsidR="006E19EC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3E15A6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Items that might be discussed include:</w:t>
      </w:r>
    </w:p>
    <w:p w14:paraId="5E87B6EB" w14:textId="511491E4" w:rsidR="001D6251" w:rsidRPr="007C6BC4" w:rsidRDefault="005033C4" w:rsidP="00016559">
      <w:pPr>
        <w:pStyle w:val="ListParagraph"/>
        <w:numPr>
          <w:ilvl w:val="0"/>
          <w:numId w:val="2"/>
        </w:numPr>
        <w:tabs>
          <w:tab w:val="left" w:pos="1134"/>
          <w:tab w:val="left" w:pos="2552"/>
          <w:tab w:val="left" w:pos="3261"/>
        </w:tabs>
        <w:spacing w:before="60" w:after="0" w:line="240" w:lineRule="auto"/>
        <w:ind w:left="1135" w:firstLine="1133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best practices</w:t>
      </w:r>
      <w:r w:rsidR="001D6251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</w:t>
      </w:r>
    </w:p>
    <w:p w14:paraId="43D64A33" w14:textId="77777777" w:rsidR="001D6251" w:rsidRPr="007C6BC4" w:rsidRDefault="001628F6" w:rsidP="00016559">
      <w:pPr>
        <w:pStyle w:val="ListParagraph"/>
        <w:numPr>
          <w:ilvl w:val="0"/>
          <w:numId w:val="2"/>
        </w:numPr>
        <w:tabs>
          <w:tab w:val="left" w:pos="1134"/>
          <w:tab w:val="left" w:pos="1418"/>
          <w:tab w:val="left" w:pos="2552"/>
          <w:tab w:val="left" w:pos="3261"/>
        </w:tabs>
        <w:spacing w:after="0" w:line="240" w:lineRule="auto"/>
        <w:ind w:left="1134" w:firstLine="1133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commendations,</w:t>
      </w:r>
    </w:p>
    <w:p w14:paraId="29C4DB3A" w14:textId="1D2DC5D3" w:rsidR="001D6251" w:rsidRPr="007C6BC4" w:rsidRDefault="005033C4" w:rsidP="00016559">
      <w:pPr>
        <w:pStyle w:val="ListParagraph"/>
        <w:numPr>
          <w:ilvl w:val="0"/>
          <w:numId w:val="2"/>
        </w:numPr>
        <w:tabs>
          <w:tab w:val="left" w:pos="1134"/>
          <w:tab w:val="left" w:pos="2552"/>
          <w:tab w:val="left" w:pos="3261"/>
        </w:tabs>
        <w:spacing w:after="0" w:line="240" w:lineRule="auto"/>
        <w:ind w:left="1134" w:firstLine="1133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suggestions</w:t>
      </w:r>
      <w:r w:rsidR="001D6251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</w:t>
      </w:r>
    </w:p>
    <w:p w14:paraId="273CF9AB" w14:textId="000AFC02" w:rsidR="001D6251" w:rsidRPr="007C6BC4" w:rsidRDefault="005033C4" w:rsidP="00016559">
      <w:pPr>
        <w:pStyle w:val="ListParagraph"/>
        <w:numPr>
          <w:ilvl w:val="0"/>
          <w:numId w:val="2"/>
        </w:numPr>
        <w:tabs>
          <w:tab w:val="left" w:pos="1134"/>
          <w:tab w:val="left" w:pos="2552"/>
          <w:tab w:val="left" w:pos="3261"/>
        </w:tabs>
        <w:spacing w:after="0" w:line="240" w:lineRule="auto"/>
        <w:ind w:left="1134" w:firstLine="1133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recommendations</w:t>
      </w:r>
      <w:r w:rsidR="001D6251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</w:t>
      </w:r>
      <w:r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</w:p>
    <w:p w14:paraId="24FE2134" w14:textId="2617E5AC" w:rsidR="005033C4" w:rsidRPr="007C6BC4" w:rsidRDefault="005033C4" w:rsidP="00016559">
      <w:pPr>
        <w:pStyle w:val="ListParagraph"/>
        <w:numPr>
          <w:ilvl w:val="0"/>
          <w:numId w:val="2"/>
        </w:numPr>
        <w:tabs>
          <w:tab w:val="left" w:pos="1134"/>
          <w:tab w:val="left" w:pos="2552"/>
          <w:tab w:val="left" w:pos="3261"/>
        </w:tabs>
        <w:spacing w:after="0" w:line="240" w:lineRule="auto"/>
        <w:ind w:left="1134" w:firstLine="1133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causes for concern</w:t>
      </w:r>
      <w:r w:rsidR="001D6251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</w:p>
    <w:p w14:paraId="6BF62419" w14:textId="2C825CF3" w:rsidR="005033C4" w:rsidRPr="007C6BC4" w:rsidRDefault="005033C4" w:rsidP="003B3438">
      <w:pPr>
        <w:tabs>
          <w:tab w:val="left" w:pos="567"/>
        </w:tabs>
        <w:spacing w:after="0" w:line="240" w:lineRule="auto"/>
        <w:ind w:left="567" w:hanging="714"/>
        <w:contextualSpacing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7A3E61EC" w14:textId="27C139B6" w:rsidR="00665A27" w:rsidRPr="007C6BC4" w:rsidRDefault="00665A27" w:rsidP="00665A27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bookmarkStart w:id="3" w:name="_Hlk73701500"/>
      <w:r w:rsidRPr="007C6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lastRenderedPageBreak/>
        <w:t xml:space="preserve">Improvements in the Quality Assurance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P</w:t>
      </w:r>
      <w:r w:rsidRPr="007C6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rocess </w:t>
      </w:r>
      <w:r w:rsidR="001021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s</w:t>
      </w:r>
      <w:r w:rsidRPr="007C6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ubsequent to the</w:t>
      </w:r>
      <w:r w:rsidR="001021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 last</w:t>
      </w:r>
      <w:r w:rsidRPr="007C6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A</w:t>
      </w:r>
      <w:r w:rsidRPr="007C6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udit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P</w:t>
      </w:r>
      <w:r w:rsidRPr="007C6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rocess </w:t>
      </w:r>
      <w:bookmarkEnd w:id="3"/>
      <w:r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(2-3 pages) </w:t>
      </w:r>
    </w:p>
    <w:p w14:paraId="463F9E4F" w14:textId="77777777" w:rsidR="00665A27" w:rsidRPr="007C6BC4" w:rsidRDefault="00665A27" w:rsidP="00665A27">
      <w:pPr>
        <w:pStyle w:val="ListParagraph"/>
        <w:numPr>
          <w:ilvl w:val="0"/>
          <w:numId w:val="7"/>
        </w:numPr>
        <w:tabs>
          <w:tab w:val="left" w:pos="851"/>
        </w:tabs>
        <w:spacing w:before="120" w:after="0" w:line="240" w:lineRule="auto"/>
        <w:ind w:left="851" w:hanging="425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What improvements were made to your IQAP over the last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seven years</w:t>
      </w:r>
      <w:r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that arose as a result of:</w:t>
      </w:r>
    </w:p>
    <w:p w14:paraId="11A9150B" w14:textId="77777777" w:rsidR="00665A27" w:rsidRPr="007C6BC4" w:rsidRDefault="00665A27" w:rsidP="00016559">
      <w:pPr>
        <w:pStyle w:val="ListParagraph"/>
        <w:numPr>
          <w:ilvl w:val="0"/>
          <w:numId w:val="3"/>
        </w:numPr>
        <w:tabs>
          <w:tab w:val="left" w:pos="1418"/>
          <w:tab w:val="left" w:pos="2552"/>
        </w:tabs>
        <w:spacing w:before="60" w:after="0" w:line="240" w:lineRule="auto"/>
        <w:ind w:left="1418" w:firstLine="850"/>
        <w:contextualSpacing w:val="0"/>
        <w:rPr>
          <w:rStyle w:val="CommentReference"/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the new 2021 Quality Assurance Framework,</w:t>
      </w:r>
      <w:r w:rsidRPr="007C6BC4">
        <w:rPr>
          <w:rStyle w:val="CommentReference"/>
          <w:sz w:val="24"/>
          <w:szCs w:val="24"/>
        </w:rPr>
        <w:t xml:space="preserve"> </w:t>
      </w:r>
    </w:p>
    <w:p w14:paraId="1E990065" w14:textId="39E4DB86" w:rsidR="00665A27" w:rsidRPr="007C6BC4" w:rsidRDefault="00665A27" w:rsidP="00016559">
      <w:pPr>
        <w:pStyle w:val="ListParagraph"/>
        <w:numPr>
          <w:ilvl w:val="0"/>
          <w:numId w:val="3"/>
        </w:numPr>
        <w:tabs>
          <w:tab w:val="left" w:pos="1418"/>
          <w:tab w:val="left" w:pos="2552"/>
        </w:tabs>
        <w:spacing w:after="0" w:line="240" w:lineRule="auto"/>
        <w:ind w:left="1418" w:firstLine="85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internally driven issues in current processes</w:t>
      </w:r>
      <w:r w:rsidR="006D792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?</w:t>
      </w:r>
    </w:p>
    <w:p w14:paraId="6EB0DB69" w14:textId="0ECCE278" w:rsidR="00665A27" w:rsidRDefault="00A52AC3" w:rsidP="00665A27">
      <w:pPr>
        <w:pStyle w:val="ListParagraph"/>
        <w:numPr>
          <w:ilvl w:val="0"/>
          <w:numId w:val="7"/>
        </w:numPr>
        <w:tabs>
          <w:tab w:val="left" w:pos="567"/>
        </w:tabs>
        <w:spacing w:before="120" w:after="0" w:line="240" w:lineRule="auto"/>
        <w:ind w:left="924" w:hanging="498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H</w:t>
      </w:r>
      <w:r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as the cyclical </w:t>
      </w:r>
      <w:r w:rsidR="00AB41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program </w:t>
      </w:r>
      <w:r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review process changed since the last audit?</w:t>
      </w:r>
      <w:r w:rsidR="00345AD0" w:rsidRPr="00345AD0">
        <w:t xml:space="preserve"> </w:t>
      </w:r>
      <w:r w:rsidR="00345AD0" w:rsidRPr="00345AD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How have cyclical program reviews improved programs?</w:t>
      </w:r>
      <w:r w:rsidR="00665A27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What issues, if any, delayed or hindered improvements?</w:t>
      </w:r>
    </w:p>
    <w:p w14:paraId="072D4F57" w14:textId="6518C027" w:rsidR="00141AC3" w:rsidRPr="007C6BC4" w:rsidRDefault="00141AC3" w:rsidP="00665A27">
      <w:pPr>
        <w:pStyle w:val="ListParagraph"/>
        <w:numPr>
          <w:ilvl w:val="0"/>
          <w:numId w:val="7"/>
        </w:numPr>
        <w:tabs>
          <w:tab w:val="left" w:pos="567"/>
        </w:tabs>
        <w:spacing w:before="120" w:after="0" w:line="240" w:lineRule="auto"/>
        <w:ind w:left="924" w:hanging="498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141A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Has </w:t>
      </w:r>
      <w:r w:rsidR="00345AD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the </w:t>
      </w:r>
      <w:r w:rsidRPr="00141A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process for new program approval changed since the last audit? What issues, if any, were found in the processes of establishing and monitoring these new programs?</w:t>
      </w:r>
    </w:p>
    <w:p w14:paraId="152067FC" w14:textId="77777777" w:rsidR="00665A27" w:rsidRPr="007C6BC4" w:rsidRDefault="00665A27" w:rsidP="00665A27">
      <w:pPr>
        <w:tabs>
          <w:tab w:val="left" w:pos="567"/>
        </w:tabs>
        <w:spacing w:after="0" w:line="240" w:lineRule="auto"/>
        <w:ind w:left="567" w:hanging="714"/>
        <w:contextualSpacing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1741F0A3" w14:textId="2947C7E6" w:rsidR="00665A27" w:rsidRPr="007C6BC4" w:rsidRDefault="00A52AC3" w:rsidP="00665A27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bookmarkStart w:id="4" w:name="_Hlk73701571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Current challenges and opportunities </w:t>
      </w:r>
      <w:r w:rsidRPr="007C6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in maintaining and improving </w:t>
      </w:r>
      <w:r w:rsidR="00665A27" w:rsidRPr="007C6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Quality Assurance at your institution </w:t>
      </w:r>
      <w:bookmarkEnd w:id="4"/>
      <w:r w:rsidR="00665A27"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(1-2 pages)</w:t>
      </w:r>
    </w:p>
    <w:p w14:paraId="57B958A2" w14:textId="22712A4D" w:rsidR="00665A27" w:rsidRPr="00A959B6" w:rsidRDefault="00665A27" w:rsidP="00665A27">
      <w:pPr>
        <w:pStyle w:val="ListParagraph"/>
        <w:numPr>
          <w:ilvl w:val="0"/>
          <w:numId w:val="8"/>
        </w:numPr>
        <w:tabs>
          <w:tab w:val="left" w:pos="993"/>
        </w:tabs>
        <w:spacing w:before="120" w:after="0" w:line="240" w:lineRule="auto"/>
        <w:ind w:left="924" w:hanging="498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A959B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In terms of your Quality Assurance processes, what is going well, </w:t>
      </w:r>
      <w:r w:rsidR="00AB41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or not, </w:t>
      </w:r>
      <w:r w:rsidRPr="00A959B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and what would you suggest as examples of best practice(s)</w:t>
      </w:r>
      <w:r w:rsidR="00A52A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?</w:t>
      </w:r>
    </w:p>
    <w:p w14:paraId="7C8A1A43" w14:textId="0190789B" w:rsidR="00665A27" w:rsidRPr="00A959B6" w:rsidRDefault="00665A27" w:rsidP="00665A27">
      <w:pPr>
        <w:pStyle w:val="ListParagraph"/>
        <w:numPr>
          <w:ilvl w:val="0"/>
          <w:numId w:val="8"/>
        </w:numPr>
        <w:tabs>
          <w:tab w:val="left" w:pos="993"/>
        </w:tabs>
        <w:spacing w:before="120" w:after="0" w:line="240" w:lineRule="auto"/>
        <w:ind w:left="924" w:hanging="498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A959B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What actions are you taking to review and improve your degree</w:t>
      </w:r>
      <w:r w:rsidR="00685A5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-</w:t>
      </w:r>
      <w:r w:rsidR="00141A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level </w:t>
      </w:r>
      <w:r w:rsidRPr="00A959B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expectations, program learning outcomes, curriculum mapping </w:t>
      </w:r>
      <w:r w:rsidR="00AB41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and assessment </w:t>
      </w:r>
      <w:r w:rsidRPr="00A959B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processes?</w:t>
      </w:r>
    </w:p>
    <w:p w14:paraId="3F5A7CC4" w14:textId="77777777" w:rsidR="000C4FA2" w:rsidRPr="007C6BC4" w:rsidRDefault="000C4FA2" w:rsidP="003B3438">
      <w:pPr>
        <w:tabs>
          <w:tab w:val="left" w:pos="993"/>
        </w:tabs>
        <w:spacing w:after="0" w:line="240" w:lineRule="auto"/>
        <w:ind w:left="567" w:hanging="714"/>
        <w:contextualSpacing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7560859E" w14:textId="68F2A2FB" w:rsidR="00B9711B" w:rsidRPr="00A52AC3" w:rsidRDefault="00A52AC3" w:rsidP="00B9711B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0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bookmarkStart w:id="5" w:name="_Hlk76885596"/>
      <w:bookmarkStart w:id="6" w:name="_Hlk73701616"/>
      <w:r w:rsidRPr="00A52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Over the next five years, </w:t>
      </w:r>
      <w:r w:rsidR="00AB4185" w:rsidRPr="00AB41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how would you like to see </w:t>
      </w:r>
      <w:r w:rsidR="00AB41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the </w:t>
      </w:r>
      <w:r w:rsidR="00AB4185" w:rsidRPr="00A52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Quality Assurance process </w:t>
      </w:r>
      <w:r w:rsidR="00AB41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evolve </w:t>
      </w:r>
      <w:r w:rsidRPr="00A52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at your institution</w:t>
      </w:r>
      <w:bookmarkEnd w:id="5"/>
      <w:r w:rsidR="00345AD0" w:rsidRPr="00345AD0">
        <w:t xml:space="preserve"> </w:t>
      </w:r>
      <w:r w:rsidR="00345AD0" w:rsidRPr="00345AD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to enhance continuous improvement</w:t>
      </w:r>
      <w:r w:rsidRPr="00A52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?</w:t>
      </w:r>
      <w:r w:rsidRPr="00A52A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7D4689" w:rsidRPr="00A52A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bookmarkEnd w:id="6"/>
      <w:r w:rsidR="00B9711B" w:rsidRPr="00A52A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(1</w:t>
      </w:r>
      <w:r w:rsidR="00B9711B" w:rsidRPr="00A52A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noBreakHyphen/>
        <w:t>2 pages)</w:t>
      </w:r>
    </w:p>
    <w:p w14:paraId="310470F6" w14:textId="12F2F610" w:rsidR="007D4689" w:rsidRPr="007C6BC4" w:rsidRDefault="00B9711B" w:rsidP="00B9711B">
      <w:pPr>
        <w:pStyle w:val="ListParagraph"/>
        <w:tabs>
          <w:tab w:val="left" w:pos="426"/>
        </w:tabs>
        <w:spacing w:before="120" w:after="0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A52AC3">
        <w:rPr>
          <w:rFonts w:ascii="Arial" w:eastAsia="Times New Roman" w:hAnsi="Arial" w:cs="Arial"/>
          <w:sz w:val="24"/>
          <w:szCs w:val="24"/>
          <w:lang w:eastAsia="en-CA"/>
        </w:rPr>
        <w:t>Please</w:t>
      </w:r>
      <w:r w:rsidRPr="00A52AC3">
        <w:rPr>
          <w:rFonts w:ascii="Arial" w:hAnsi="Arial" w:cs="Arial"/>
          <w:sz w:val="24"/>
          <w:szCs w:val="24"/>
        </w:rPr>
        <w:t xml:space="preserve"> note that material presented here might include changes that are foreseen, but also forward-looking possible adjustments; in either case, the material presented does not represent a formal commitment.</w:t>
      </w:r>
      <w:r w:rsidRPr="007C6BC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</w:p>
    <w:p w14:paraId="6DE130A8" w14:textId="77777777" w:rsidR="007D4689" w:rsidRPr="007C6BC4" w:rsidRDefault="007D4689" w:rsidP="003B3438">
      <w:pPr>
        <w:tabs>
          <w:tab w:val="left" w:pos="426"/>
        </w:tabs>
        <w:spacing w:after="0" w:line="240" w:lineRule="auto"/>
        <w:ind w:left="426" w:hanging="714"/>
        <w:contextualSpacing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21680DAE" w14:textId="1E6E1AF0" w:rsidR="001628F6" w:rsidRPr="00B9711B" w:rsidRDefault="006253EC" w:rsidP="003B3438">
      <w:pPr>
        <w:pStyle w:val="ListParagraph"/>
        <w:numPr>
          <w:ilvl w:val="0"/>
          <w:numId w:val="9"/>
        </w:numPr>
        <w:spacing w:after="0" w:line="240" w:lineRule="auto"/>
        <w:ind w:left="426" w:hanging="420"/>
        <w:rPr>
          <w:rFonts w:ascii="Arial" w:eastAsia="Times New Roman" w:hAnsi="Arial" w:cs="Arial"/>
          <w:sz w:val="24"/>
          <w:szCs w:val="24"/>
          <w:lang w:eastAsia="en-CA"/>
        </w:rPr>
      </w:pPr>
      <w:bookmarkStart w:id="7" w:name="_Hlk73701681"/>
      <w:bookmarkStart w:id="8" w:name="_Hlk76885617"/>
      <w:r w:rsidRPr="007C6BC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What</w:t>
      </w:r>
      <w:r w:rsidR="005033C4" w:rsidRPr="007C6BC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issues</w:t>
      </w:r>
      <w:r w:rsidRPr="007C6BC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, if any,</w:t>
      </w:r>
      <w:r w:rsidR="005033C4" w:rsidRPr="007C6BC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would </w:t>
      </w:r>
      <w:r w:rsidRPr="007C6BC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you </w:t>
      </w:r>
      <w:r w:rsidR="005033C4" w:rsidRPr="007C6BC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like the </w:t>
      </w:r>
      <w:r w:rsidR="00C230AD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A</w:t>
      </w:r>
      <w:r w:rsidR="005033C4" w:rsidRPr="007C6BC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udit </w:t>
      </w:r>
      <w:r w:rsidR="00C230AD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</w:t>
      </w:r>
      <w:r w:rsidR="005033C4" w:rsidRPr="007C6BC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ommittee </w:t>
      </w:r>
      <w:r w:rsidR="00A52AC3" w:rsidRPr="00750727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to </w:t>
      </w:r>
      <w:r w:rsidR="00A52AC3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explore, </w:t>
      </w:r>
      <w:r w:rsidR="00A52AC3" w:rsidRPr="00595A5B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provide feedback on, or help with</w:t>
      </w:r>
      <w:r w:rsidR="00A52AC3" w:rsidRPr="00750727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in </w:t>
      </w:r>
      <w:r w:rsidR="00A52AC3" w:rsidRPr="00A52AC3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this audit </w:t>
      </w:r>
      <w:r w:rsidR="001628F6" w:rsidRPr="00A52AC3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to improve</w:t>
      </w:r>
      <w:r w:rsidR="001628F6" w:rsidRPr="007C6BC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your </w:t>
      </w:r>
      <w:r w:rsidR="00C230AD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Q</w:t>
      </w:r>
      <w:r w:rsidR="001628F6" w:rsidRPr="007C6BC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uality </w:t>
      </w:r>
      <w:r w:rsidR="00C230AD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A</w:t>
      </w:r>
      <w:r w:rsidR="001628F6" w:rsidRPr="007C6BC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ssurance </w:t>
      </w:r>
      <w:r w:rsidRPr="007C6BC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processes</w:t>
      </w:r>
      <w:r w:rsidR="005033C4" w:rsidRPr="007C6BC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?</w:t>
      </w:r>
      <w:bookmarkEnd w:id="7"/>
      <w:r w:rsidR="00B9711B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</w:t>
      </w:r>
      <w:bookmarkEnd w:id="8"/>
      <w:r w:rsidR="007D4689" w:rsidRPr="00B9711B">
        <w:rPr>
          <w:rFonts w:ascii="Arial" w:eastAsia="Times New Roman" w:hAnsi="Arial" w:cs="Arial"/>
          <w:sz w:val="24"/>
          <w:szCs w:val="24"/>
          <w:lang w:eastAsia="en-CA"/>
        </w:rPr>
        <w:t>(</w:t>
      </w:r>
      <w:r w:rsidR="006E19EC" w:rsidRPr="00B9711B">
        <w:rPr>
          <w:rFonts w:ascii="Arial" w:eastAsia="Times New Roman" w:hAnsi="Arial" w:cs="Arial"/>
          <w:sz w:val="24"/>
          <w:szCs w:val="24"/>
          <w:lang w:eastAsia="en-CA"/>
        </w:rPr>
        <w:t>0</w:t>
      </w:r>
      <w:r w:rsidR="00035DD4" w:rsidRPr="00B9711B">
        <w:rPr>
          <w:rFonts w:ascii="Arial" w:eastAsia="Times New Roman" w:hAnsi="Arial" w:cs="Arial"/>
          <w:sz w:val="24"/>
          <w:szCs w:val="24"/>
          <w:lang w:eastAsia="en-CA"/>
        </w:rPr>
        <w:noBreakHyphen/>
      </w:r>
      <w:r w:rsidR="006E19EC" w:rsidRPr="00B9711B">
        <w:rPr>
          <w:rFonts w:ascii="Arial" w:eastAsia="Times New Roman" w:hAnsi="Arial" w:cs="Arial"/>
          <w:sz w:val="24"/>
          <w:szCs w:val="24"/>
          <w:lang w:eastAsia="en-CA"/>
        </w:rPr>
        <w:t>1</w:t>
      </w:r>
      <w:r w:rsidR="00035DD4" w:rsidRPr="00B9711B">
        <w:rPr>
          <w:rFonts w:ascii="Arial" w:eastAsia="Times New Roman" w:hAnsi="Arial" w:cs="Arial"/>
          <w:sz w:val="24"/>
          <w:szCs w:val="24"/>
          <w:lang w:eastAsia="en-CA"/>
        </w:rPr>
        <w:t> </w:t>
      </w:r>
      <w:r w:rsidR="007D4689" w:rsidRPr="00B9711B">
        <w:rPr>
          <w:rFonts w:ascii="Arial" w:eastAsia="Times New Roman" w:hAnsi="Arial" w:cs="Arial"/>
          <w:sz w:val="24"/>
          <w:szCs w:val="24"/>
          <w:lang w:eastAsia="en-CA"/>
        </w:rPr>
        <w:t>page)</w:t>
      </w:r>
    </w:p>
    <w:p w14:paraId="5DADBA34" w14:textId="3301DDEF" w:rsidR="00E2454E" w:rsidRDefault="00E2454E" w:rsidP="00E2454E">
      <w:pPr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69ABDF35" w14:textId="019ED5BD" w:rsidR="00E2454E" w:rsidRDefault="00E2454E" w:rsidP="00E2454E">
      <w:pPr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457A7333" w14:textId="05A24692" w:rsidR="00E2454E" w:rsidRDefault="00E2454E" w:rsidP="00E2454E">
      <w:pPr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69DE52F3" w14:textId="77777777" w:rsidR="00E2454E" w:rsidRDefault="00E2454E" w:rsidP="00E2454E">
      <w:pPr>
        <w:pStyle w:val="NoSpacing"/>
        <w:jc w:val="center"/>
        <w:rPr>
          <w:rFonts w:cs="Arial"/>
          <w:szCs w:val="24"/>
        </w:rPr>
      </w:pPr>
      <w:bookmarkStart w:id="9" w:name="_GoBack"/>
      <w:bookmarkEnd w:id="9"/>
    </w:p>
    <w:p w14:paraId="3D7A0237" w14:textId="77777777" w:rsidR="00E2454E" w:rsidRPr="00E2454E" w:rsidRDefault="00E2454E" w:rsidP="00E2454E">
      <w:pPr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sectPr w:rsidR="00E2454E" w:rsidRPr="00E2454E" w:rsidSect="003B3438">
      <w:footerReference w:type="default" r:id="rId10"/>
      <w:pgSz w:w="12240" w:h="15840"/>
      <w:pgMar w:top="1418" w:right="1418" w:bottom="1418" w:left="1418" w:header="283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775C0" w16cex:dateUtc="2021-11-11T15:58:00Z"/>
  <w16cex:commentExtensible w16cex:durableId="2537778B" w16cex:dateUtc="2021-11-11T16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4F103" w14:textId="77777777" w:rsidR="00D12502" w:rsidRDefault="00D12502" w:rsidP="003B3438">
      <w:pPr>
        <w:spacing w:after="0" w:line="240" w:lineRule="auto"/>
      </w:pPr>
      <w:r>
        <w:separator/>
      </w:r>
    </w:p>
  </w:endnote>
  <w:endnote w:type="continuationSeparator" w:id="0">
    <w:p w14:paraId="4C4F8508" w14:textId="77777777" w:rsidR="00D12502" w:rsidRDefault="00D12502" w:rsidP="003B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54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9117F" w14:textId="7A069EA2" w:rsidR="003B3438" w:rsidRDefault="003B3438">
        <w:pPr>
          <w:pStyle w:val="Footer"/>
          <w:jc w:val="right"/>
        </w:pPr>
        <w:r w:rsidRPr="00B9711B">
          <w:rPr>
            <w:rFonts w:ascii="Arial" w:hAnsi="Arial" w:cs="Arial"/>
            <w:sz w:val="24"/>
            <w:szCs w:val="24"/>
          </w:rPr>
          <w:fldChar w:fldCharType="begin"/>
        </w:r>
        <w:r w:rsidRPr="00B9711B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B9711B">
          <w:rPr>
            <w:rFonts w:ascii="Arial" w:hAnsi="Arial" w:cs="Arial"/>
            <w:sz w:val="24"/>
            <w:szCs w:val="24"/>
          </w:rPr>
          <w:fldChar w:fldCharType="separate"/>
        </w:r>
        <w:r w:rsidRPr="00B9711B">
          <w:rPr>
            <w:rFonts w:ascii="Arial" w:hAnsi="Arial" w:cs="Arial"/>
            <w:noProof/>
            <w:sz w:val="24"/>
            <w:szCs w:val="24"/>
          </w:rPr>
          <w:t>2</w:t>
        </w:r>
        <w:r w:rsidRPr="00B9711B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79AEA6CF" w14:textId="77777777" w:rsidR="003B3438" w:rsidRDefault="003B3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4C9B9" w14:textId="77777777" w:rsidR="00D12502" w:rsidRDefault="00D12502" w:rsidP="003B3438">
      <w:pPr>
        <w:spacing w:after="0" w:line="240" w:lineRule="auto"/>
      </w:pPr>
      <w:r>
        <w:separator/>
      </w:r>
    </w:p>
  </w:footnote>
  <w:footnote w:type="continuationSeparator" w:id="0">
    <w:p w14:paraId="57FFADA0" w14:textId="77777777" w:rsidR="00D12502" w:rsidRDefault="00D12502" w:rsidP="003B3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DEA"/>
    <w:multiLevelType w:val="hybridMultilevel"/>
    <w:tmpl w:val="60BEF4E2"/>
    <w:lvl w:ilvl="0" w:tplc="D18EADF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74764C7"/>
    <w:multiLevelType w:val="hybridMultilevel"/>
    <w:tmpl w:val="B35A1EBE"/>
    <w:lvl w:ilvl="0" w:tplc="9DD0C64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6" w:hanging="360"/>
      </w:pPr>
    </w:lvl>
    <w:lvl w:ilvl="2" w:tplc="1009001B" w:tentative="1">
      <w:start w:val="1"/>
      <w:numFmt w:val="lowerRoman"/>
      <w:lvlText w:val="%3."/>
      <w:lvlJc w:val="right"/>
      <w:pPr>
        <w:ind w:left="1806" w:hanging="180"/>
      </w:pPr>
    </w:lvl>
    <w:lvl w:ilvl="3" w:tplc="1009000F" w:tentative="1">
      <w:start w:val="1"/>
      <w:numFmt w:val="decimal"/>
      <w:lvlText w:val="%4."/>
      <w:lvlJc w:val="left"/>
      <w:pPr>
        <w:ind w:left="2526" w:hanging="360"/>
      </w:pPr>
    </w:lvl>
    <w:lvl w:ilvl="4" w:tplc="10090019" w:tentative="1">
      <w:start w:val="1"/>
      <w:numFmt w:val="lowerLetter"/>
      <w:lvlText w:val="%5."/>
      <w:lvlJc w:val="left"/>
      <w:pPr>
        <w:ind w:left="3246" w:hanging="360"/>
      </w:pPr>
    </w:lvl>
    <w:lvl w:ilvl="5" w:tplc="1009001B" w:tentative="1">
      <w:start w:val="1"/>
      <w:numFmt w:val="lowerRoman"/>
      <w:lvlText w:val="%6."/>
      <w:lvlJc w:val="right"/>
      <w:pPr>
        <w:ind w:left="3966" w:hanging="180"/>
      </w:pPr>
    </w:lvl>
    <w:lvl w:ilvl="6" w:tplc="1009000F" w:tentative="1">
      <w:start w:val="1"/>
      <w:numFmt w:val="decimal"/>
      <w:lvlText w:val="%7."/>
      <w:lvlJc w:val="left"/>
      <w:pPr>
        <w:ind w:left="4686" w:hanging="360"/>
      </w:pPr>
    </w:lvl>
    <w:lvl w:ilvl="7" w:tplc="10090019" w:tentative="1">
      <w:start w:val="1"/>
      <w:numFmt w:val="lowerLetter"/>
      <w:lvlText w:val="%8."/>
      <w:lvlJc w:val="left"/>
      <w:pPr>
        <w:ind w:left="5406" w:hanging="360"/>
      </w:pPr>
    </w:lvl>
    <w:lvl w:ilvl="8" w:tplc="10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BA6041F"/>
    <w:multiLevelType w:val="hybridMultilevel"/>
    <w:tmpl w:val="969A2AE4"/>
    <w:lvl w:ilvl="0" w:tplc="6E32E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67D9F"/>
    <w:multiLevelType w:val="hybridMultilevel"/>
    <w:tmpl w:val="785E53AE"/>
    <w:lvl w:ilvl="0" w:tplc="4D1C93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4244FB"/>
    <w:multiLevelType w:val="hybridMultilevel"/>
    <w:tmpl w:val="2B44360A"/>
    <w:lvl w:ilvl="0" w:tplc="10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5" w15:restartNumberingAfterBreak="0">
    <w:nsid w:val="6D4A6FAA"/>
    <w:multiLevelType w:val="hybridMultilevel"/>
    <w:tmpl w:val="3CE0E9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B5A25"/>
    <w:multiLevelType w:val="hybridMultilevel"/>
    <w:tmpl w:val="C3C01470"/>
    <w:lvl w:ilvl="0" w:tplc="92A42C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C20BC9"/>
    <w:multiLevelType w:val="hybridMultilevel"/>
    <w:tmpl w:val="AAF4D4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C2F2C"/>
    <w:multiLevelType w:val="hybridMultilevel"/>
    <w:tmpl w:val="D9729B2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NzA0NDWxNDG0MDdT0lEKTi0uzszPAykwrAUABTcx4iwAAAA="/>
  </w:docVars>
  <w:rsids>
    <w:rsidRoot w:val="005033C4"/>
    <w:rsid w:val="00001A8F"/>
    <w:rsid w:val="00016559"/>
    <w:rsid w:val="00035DD4"/>
    <w:rsid w:val="0008451C"/>
    <w:rsid w:val="000A324B"/>
    <w:rsid w:val="000A4E7C"/>
    <w:rsid w:val="000C4FA2"/>
    <w:rsid w:val="0010215D"/>
    <w:rsid w:val="00107A14"/>
    <w:rsid w:val="00133339"/>
    <w:rsid w:val="00141AC3"/>
    <w:rsid w:val="001628F6"/>
    <w:rsid w:val="00187437"/>
    <w:rsid w:val="00196345"/>
    <w:rsid w:val="001D6251"/>
    <w:rsid w:val="001F5C82"/>
    <w:rsid w:val="00244474"/>
    <w:rsid w:val="002E1E9F"/>
    <w:rsid w:val="00345AD0"/>
    <w:rsid w:val="00376FA7"/>
    <w:rsid w:val="003B3438"/>
    <w:rsid w:val="003E033E"/>
    <w:rsid w:val="003E15A6"/>
    <w:rsid w:val="00410201"/>
    <w:rsid w:val="004358E1"/>
    <w:rsid w:val="00442178"/>
    <w:rsid w:val="00460B8F"/>
    <w:rsid w:val="0049132B"/>
    <w:rsid w:val="004A7860"/>
    <w:rsid w:val="004B6DAA"/>
    <w:rsid w:val="004E7C1B"/>
    <w:rsid w:val="005033C4"/>
    <w:rsid w:val="005577A2"/>
    <w:rsid w:val="005C5B50"/>
    <w:rsid w:val="005E450F"/>
    <w:rsid w:val="00622929"/>
    <w:rsid w:val="006253EC"/>
    <w:rsid w:val="00665A27"/>
    <w:rsid w:val="006812E1"/>
    <w:rsid w:val="00685A58"/>
    <w:rsid w:val="006903D7"/>
    <w:rsid w:val="006C0DB4"/>
    <w:rsid w:val="006D7926"/>
    <w:rsid w:val="006E19EC"/>
    <w:rsid w:val="007C100F"/>
    <w:rsid w:val="007C6BC4"/>
    <w:rsid w:val="007D4689"/>
    <w:rsid w:val="007D6010"/>
    <w:rsid w:val="007E621C"/>
    <w:rsid w:val="00827199"/>
    <w:rsid w:val="0089462C"/>
    <w:rsid w:val="00894D99"/>
    <w:rsid w:val="008B1C8D"/>
    <w:rsid w:val="008C6EC8"/>
    <w:rsid w:val="008E0221"/>
    <w:rsid w:val="0097350C"/>
    <w:rsid w:val="009D5506"/>
    <w:rsid w:val="00A52AC3"/>
    <w:rsid w:val="00A54C68"/>
    <w:rsid w:val="00A678C1"/>
    <w:rsid w:val="00A959B6"/>
    <w:rsid w:val="00AB2DDC"/>
    <w:rsid w:val="00AB4185"/>
    <w:rsid w:val="00AE157B"/>
    <w:rsid w:val="00B024C2"/>
    <w:rsid w:val="00B3743F"/>
    <w:rsid w:val="00B5627C"/>
    <w:rsid w:val="00B75DF3"/>
    <w:rsid w:val="00B9711B"/>
    <w:rsid w:val="00BC5999"/>
    <w:rsid w:val="00BD3965"/>
    <w:rsid w:val="00BD7259"/>
    <w:rsid w:val="00C10965"/>
    <w:rsid w:val="00C160CF"/>
    <w:rsid w:val="00C16F0A"/>
    <w:rsid w:val="00C230AD"/>
    <w:rsid w:val="00C24E93"/>
    <w:rsid w:val="00C26484"/>
    <w:rsid w:val="00C57042"/>
    <w:rsid w:val="00C74545"/>
    <w:rsid w:val="00CE6F64"/>
    <w:rsid w:val="00D12502"/>
    <w:rsid w:val="00D4479C"/>
    <w:rsid w:val="00D557B8"/>
    <w:rsid w:val="00DD6429"/>
    <w:rsid w:val="00E2454E"/>
    <w:rsid w:val="00E87181"/>
    <w:rsid w:val="00ED48C5"/>
    <w:rsid w:val="00F074D0"/>
    <w:rsid w:val="00F1019D"/>
    <w:rsid w:val="00F8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B1CA94"/>
  <w15:docId w15:val="{5D6E5D1B-578A-4DAD-B678-D53C8C54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3C4"/>
    <w:pPr>
      <w:ind w:left="720"/>
      <w:contextualSpacing/>
    </w:pPr>
  </w:style>
  <w:style w:type="paragraph" w:styleId="NoSpacing">
    <w:name w:val="No Spacing"/>
    <w:uiPriority w:val="1"/>
    <w:qFormat/>
    <w:rsid w:val="003E15A6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5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3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C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C1B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E7C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B3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438"/>
  </w:style>
  <w:style w:type="paragraph" w:styleId="Footer">
    <w:name w:val="footer"/>
    <w:basedOn w:val="Normal"/>
    <w:link w:val="FooterChar"/>
    <w:uiPriority w:val="99"/>
    <w:unhideWhenUsed/>
    <w:rsid w:val="003B3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438"/>
  </w:style>
  <w:style w:type="paragraph" w:customStyle="1" w:styleId="xxmsonormal">
    <w:name w:val="x_xmsonormal"/>
    <w:basedOn w:val="Normal"/>
    <w:rsid w:val="00B9711B"/>
    <w:pPr>
      <w:spacing w:after="0" w:line="240" w:lineRule="auto"/>
    </w:pPr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0C1598EB9FE46A2428D7DAF3222B2" ma:contentTypeVersion="0" ma:contentTypeDescription="Create a new document." ma:contentTypeScope="" ma:versionID="9b9d18446913419f57d85576e1946e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07ab9f18f8b8b344ef4a0e882532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udit Committe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1DA16-E58D-4437-9410-35F3DA528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87552-743E-4D57-AEE9-C2CD48972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B62EDC-2118-4CBC-9FD2-E8A47AF1C0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Eikelboom</dc:creator>
  <cp:keywords/>
  <dc:description/>
  <cp:lastModifiedBy>Jennifer Bethune</cp:lastModifiedBy>
  <cp:revision>4</cp:revision>
  <dcterms:created xsi:type="dcterms:W3CDTF">2021-11-29T14:47:00Z</dcterms:created>
  <dcterms:modified xsi:type="dcterms:W3CDTF">2022-02-28T17:15:00Z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0x0101000B70C1598EB9FE46A2428D7DAF3222B2</vt:lpwstr>
  </property>
</Properties>
</file>