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60E08" w14:textId="77777777" w:rsidR="00B42810" w:rsidRPr="00B42810" w:rsidRDefault="00B42810" w:rsidP="00B42810">
      <w:pPr>
        <w:pStyle w:val="Heading1"/>
        <w:rPr>
          <w:lang w:val="en-CA"/>
        </w:rPr>
      </w:pPr>
      <w:r w:rsidRPr="00B42810">
        <w:rPr>
          <w:lang w:val="en-CA"/>
        </w:rPr>
        <w:t>IQAP Checklist Review Guidelines</w:t>
      </w:r>
    </w:p>
    <w:p w14:paraId="57E52D16" w14:textId="77777777" w:rsidR="00B42810" w:rsidRDefault="00984CFB" w:rsidP="00AE7185">
      <w:pPr>
        <w:pStyle w:val="ListParagraph"/>
        <w:numPr>
          <w:ilvl w:val="0"/>
          <w:numId w:val="20"/>
        </w:numPr>
        <w:spacing w:before="240" w:after="240" w:line="240" w:lineRule="auto"/>
        <w:ind w:right="-547"/>
        <w:rPr>
          <w:rFonts w:ascii="Arial" w:hAnsi="Arial" w:cs="Arial"/>
          <w:lang w:val="en-CA"/>
        </w:rPr>
      </w:pPr>
      <w:r w:rsidRPr="00B42810">
        <w:rPr>
          <w:rFonts w:ascii="Arial" w:hAnsi="Arial" w:cs="Arial"/>
          <w:lang w:val="en-CA"/>
        </w:rPr>
        <w:t>Th</w:t>
      </w:r>
      <w:r w:rsidR="0093775E" w:rsidRPr="00B42810">
        <w:rPr>
          <w:rFonts w:ascii="Arial" w:hAnsi="Arial" w:cs="Arial"/>
          <w:lang w:val="en-CA"/>
        </w:rPr>
        <w:t>is</w:t>
      </w:r>
      <w:r w:rsidRPr="00B42810">
        <w:rPr>
          <w:rFonts w:ascii="Arial" w:hAnsi="Arial" w:cs="Arial"/>
          <w:lang w:val="en-CA"/>
        </w:rPr>
        <w:t xml:space="preserve"> </w:t>
      </w:r>
      <w:r w:rsidR="00244379" w:rsidRPr="00B42810">
        <w:rPr>
          <w:rFonts w:ascii="Arial" w:hAnsi="Arial" w:cs="Arial"/>
          <w:lang w:val="en-CA"/>
        </w:rPr>
        <w:t>checklist</w:t>
      </w:r>
      <w:r w:rsidRPr="00B42810">
        <w:rPr>
          <w:rFonts w:ascii="Arial" w:hAnsi="Arial" w:cs="Arial"/>
          <w:lang w:val="en-CA"/>
        </w:rPr>
        <w:t xml:space="preserve"> include</w:t>
      </w:r>
      <w:r w:rsidR="00244379" w:rsidRPr="00B42810">
        <w:rPr>
          <w:rFonts w:ascii="Arial" w:hAnsi="Arial" w:cs="Arial"/>
          <w:lang w:val="en-CA"/>
        </w:rPr>
        <w:t>s</w:t>
      </w:r>
      <w:r w:rsidRPr="00B42810">
        <w:rPr>
          <w:rFonts w:ascii="Arial" w:hAnsi="Arial" w:cs="Arial"/>
          <w:lang w:val="en-CA"/>
        </w:rPr>
        <w:t xml:space="preserve"> </w:t>
      </w:r>
      <w:r w:rsidR="0093775E" w:rsidRPr="00B42810">
        <w:rPr>
          <w:rFonts w:ascii="Arial" w:hAnsi="Arial" w:cs="Arial"/>
          <w:lang w:val="en-CA"/>
        </w:rPr>
        <w:t>all</w:t>
      </w:r>
      <w:r w:rsidRPr="00B42810">
        <w:rPr>
          <w:rFonts w:ascii="Arial" w:hAnsi="Arial" w:cs="Arial"/>
          <w:lang w:val="en-CA"/>
        </w:rPr>
        <w:t xml:space="preserve"> elements of the QAF that are required to be addressed in the IQAP. </w:t>
      </w:r>
      <w:r w:rsidR="0078005E" w:rsidRPr="00B42810">
        <w:rPr>
          <w:rFonts w:ascii="Arial" w:hAnsi="Arial" w:cs="Arial"/>
          <w:lang w:val="en-CA"/>
        </w:rPr>
        <w:t>Please</w:t>
      </w:r>
      <w:r w:rsidRPr="00B42810">
        <w:rPr>
          <w:rFonts w:ascii="Arial" w:hAnsi="Arial" w:cs="Arial"/>
          <w:lang w:val="en-CA"/>
        </w:rPr>
        <w:t xml:space="preserve"> review the </w:t>
      </w:r>
      <w:r w:rsidR="0078005E" w:rsidRPr="00B42810">
        <w:rPr>
          <w:rFonts w:ascii="Arial" w:hAnsi="Arial" w:cs="Arial"/>
          <w:lang w:val="en-CA"/>
        </w:rPr>
        <w:t>IQAP carefully</w:t>
      </w:r>
      <w:r w:rsidRPr="00B42810">
        <w:rPr>
          <w:rFonts w:ascii="Arial" w:hAnsi="Arial" w:cs="Arial"/>
          <w:lang w:val="en-CA"/>
        </w:rPr>
        <w:t xml:space="preserve"> to see if </w:t>
      </w:r>
      <w:r w:rsidR="0078005E" w:rsidRPr="00B42810">
        <w:rPr>
          <w:rFonts w:ascii="Arial" w:hAnsi="Arial" w:cs="Arial"/>
          <w:lang w:val="en-CA"/>
        </w:rPr>
        <w:t>you can find these details and if s</w:t>
      </w:r>
      <w:r w:rsidR="006A1133" w:rsidRPr="00B42810">
        <w:rPr>
          <w:rFonts w:ascii="Arial" w:hAnsi="Arial" w:cs="Arial"/>
          <w:lang w:val="en-CA"/>
        </w:rPr>
        <w:t xml:space="preserve">o, note </w:t>
      </w:r>
      <w:r w:rsidR="0078005E" w:rsidRPr="00B42810">
        <w:rPr>
          <w:rFonts w:ascii="Arial" w:hAnsi="Arial" w:cs="Arial"/>
          <w:lang w:val="en-CA"/>
        </w:rPr>
        <w:t>where</w:t>
      </w:r>
      <w:r w:rsidRPr="00B42810">
        <w:rPr>
          <w:rFonts w:ascii="Arial" w:hAnsi="Arial" w:cs="Arial"/>
          <w:lang w:val="en-CA"/>
        </w:rPr>
        <w:t xml:space="preserve">. </w:t>
      </w:r>
    </w:p>
    <w:p w14:paraId="0DFF7937" w14:textId="77777777" w:rsidR="00CC6457" w:rsidRDefault="00B42810"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N</w:t>
      </w:r>
      <w:r w:rsidR="00984CFB" w:rsidRPr="00B42810">
        <w:rPr>
          <w:rFonts w:ascii="Arial" w:hAnsi="Arial" w:cs="Arial"/>
          <w:lang w:val="en-CA"/>
        </w:rPr>
        <w:t xml:space="preserve">ote </w:t>
      </w:r>
      <w:r w:rsidR="00244379" w:rsidRPr="00B42810">
        <w:rPr>
          <w:rFonts w:ascii="Arial" w:hAnsi="Arial" w:cs="Arial"/>
          <w:lang w:val="en-CA"/>
        </w:rPr>
        <w:t xml:space="preserve">any </w:t>
      </w:r>
      <w:r w:rsidR="006A1133" w:rsidRPr="00B42810">
        <w:rPr>
          <w:rFonts w:ascii="Arial" w:hAnsi="Arial" w:cs="Arial"/>
          <w:lang w:val="en-CA"/>
        </w:rPr>
        <w:t xml:space="preserve">elements that you cannot find, are not clear, and/or if you have </w:t>
      </w:r>
      <w:r w:rsidR="00244379" w:rsidRPr="00B42810">
        <w:rPr>
          <w:rFonts w:ascii="Arial" w:hAnsi="Arial" w:cs="Arial"/>
          <w:lang w:val="en-CA"/>
        </w:rPr>
        <w:t xml:space="preserve">questions, </w:t>
      </w:r>
      <w:r w:rsidR="00CC6457" w:rsidRPr="00B42810">
        <w:rPr>
          <w:rFonts w:ascii="Arial" w:hAnsi="Arial" w:cs="Arial"/>
          <w:lang w:val="en-CA"/>
        </w:rPr>
        <w:t xml:space="preserve">and/or </w:t>
      </w:r>
      <w:r w:rsidR="00244379" w:rsidRPr="00B42810">
        <w:rPr>
          <w:rFonts w:ascii="Arial" w:hAnsi="Arial" w:cs="Arial"/>
          <w:lang w:val="en-CA"/>
        </w:rPr>
        <w:t>comments</w:t>
      </w:r>
      <w:r w:rsidR="00171AFA">
        <w:rPr>
          <w:rFonts w:ascii="Arial" w:hAnsi="Arial" w:cs="Arial"/>
          <w:lang w:val="en-CA"/>
        </w:rPr>
        <w:t>.</w:t>
      </w:r>
      <w:r w:rsidR="00244379" w:rsidRPr="00B42810">
        <w:rPr>
          <w:rFonts w:ascii="Arial" w:hAnsi="Arial" w:cs="Arial"/>
          <w:lang w:val="en-CA"/>
        </w:rPr>
        <w:t xml:space="preserve"> </w:t>
      </w:r>
    </w:p>
    <w:p w14:paraId="1CD9ECC1" w14:textId="59D69F4E" w:rsidR="00B42810" w:rsidRPr="00DF4640" w:rsidRDefault="003B088B"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I</w:t>
      </w:r>
      <w:r w:rsidR="00256A89">
        <w:rPr>
          <w:rFonts w:ascii="Arial" w:hAnsi="Arial" w:cs="Arial"/>
          <w:lang w:val="en-CA"/>
        </w:rPr>
        <w:t xml:space="preserve">t is helpful to note in the checklist </w:t>
      </w:r>
      <w:r w:rsidR="00171541">
        <w:rPr>
          <w:rFonts w:ascii="Arial" w:hAnsi="Arial" w:cs="Arial"/>
          <w:lang w:val="en-CA"/>
        </w:rPr>
        <w:t xml:space="preserve">any areas </w:t>
      </w:r>
      <w:r w:rsidR="0006389B">
        <w:rPr>
          <w:rFonts w:ascii="Arial" w:hAnsi="Arial" w:cs="Arial"/>
          <w:lang w:val="en-CA"/>
        </w:rPr>
        <w:t xml:space="preserve">that </w:t>
      </w:r>
      <w:r w:rsidR="006A1133" w:rsidRPr="00B42810">
        <w:rPr>
          <w:rFonts w:ascii="Arial" w:hAnsi="Arial" w:cs="Arial"/>
          <w:lang w:val="en-CA"/>
        </w:rPr>
        <w:t xml:space="preserve">might be considered as </w:t>
      </w:r>
      <w:r w:rsidR="00244379" w:rsidRPr="00B42810">
        <w:rPr>
          <w:rFonts w:ascii="Arial" w:hAnsi="Arial" w:cs="Arial"/>
          <w:lang w:val="en-CA"/>
        </w:rPr>
        <w:t>best practice</w:t>
      </w:r>
      <w:r w:rsidR="00171AFA">
        <w:rPr>
          <w:rFonts w:ascii="Arial" w:hAnsi="Arial" w:cs="Arial"/>
          <w:lang w:val="en-CA"/>
        </w:rPr>
        <w:t>.</w:t>
      </w:r>
      <w:r w:rsidR="0079477A" w:rsidRPr="00B42810">
        <w:rPr>
          <w:rFonts w:ascii="Arial" w:hAnsi="Arial" w:cs="Arial"/>
          <w:lang w:val="en-CA"/>
        </w:rPr>
        <w:t xml:space="preserve"> </w:t>
      </w:r>
      <w:r>
        <w:rPr>
          <w:rFonts w:ascii="Arial" w:hAnsi="Arial" w:cs="Arial"/>
          <w:lang w:val="en-CA"/>
        </w:rPr>
        <w:t xml:space="preserve">This is true whether it is a required element of the Framework, or something that the Framework indicates as optional. </w:t>
      </w:r>
      <w:r w:rsidR="00DF4640">
        <w:rPr>
          <w:rFonts w:ascii="Arial" w:hAnsi="Arial" w:cs="Arial"/>
          <w:lang w:val="en-CA"/>
        </w:rPr>
        <w:t xml:space="preserve">For example, one university included the following </w:t>
      </w:r>
      <w:r>
        <w:rPr>
          <w:rFonts w:ascii="Arial" w:hAnsi="Arial" w:cs="Arial"/>
          <w:lang w:val="en-CA"/>
        </w:rPr>
        <w:t xml:space="preserve">additional </w:t>
      </w:r>
      <w:r w:rsidR="00DF4640">
        <w:rPr>
          <w:rFonts w:ascii="Arial" w:hAnsi="Arial" w:cs="Arial"/>
          <w:lang w:val="en-CA"/>
        </w:rPr>
        <w:t xml:space="preserve">evaluation criterion, which </w:t>
      </w:r>
      <w:r>
        <w:rPr>
          <w:rFonts w:ascii="Arial" w:hAnsi="Arial" w:cs="Arial"/>
          <w:lang w:val="en-CA"/>
        </w:rPr>
        <w:t>it was</w:t>
      </w:r>
      <w:r w:rsidR="00DF4640">
        <w:rPr>
          <w:rFonts w:ascii="Arial" w:hAnsi="Arial" w:cs="Arial"/>
          <w:lang w:val="en-CA"/>
        </w:rPr>
        <w:t xml:space="preserve"> commended for in the past: </w:t>
      </w:r>
      <w:r w:rsidR="00DF4640" w:rsidRPr="00DF4640">
        <w:rPr>
          <w:rFonts w:ascii="Arial" w:hAnsi="Arial" w:cs="Arial"/>
          <w:iCs/>
        </w:rPr>
        <w:t>“</w:t>
      </w:r>
      <w:r w:rsidR="00DF4640" w:rsidRPr="00DF4640">
        <w:rPr>
          <w:rFonts w:ascii="Arial" w:hAnsi="Arial" w:cs="Arial"/>
          <w:spacing w:val="-1"/>
        </w:rPr>
        <w:t>Completeness</w:t>
      </w:r>
      <w:r w:rsidR="00DF4640" w:rsidRPr="00DF4640">
        <w:rPr>
          <w:rFonts w:ascii="Arial" w:hAnsi="Arial" w:cs="Arial"/>
        </w:rPr>
        <w:t xml:space="preserve"> </w:t>
      </w:r>
      <w:r w:rsidR="00DF4640" w:rsidRPr="00DF4640">
        <w:rPr>
          <w:rFonts w:ascii="Arial" w:hAnsi="Arial" w:cs="Arial"/>
          <w:spacing w:val="-1"/>
        </w:rPr>
        <w:t>of</w:t>
      </w:r>
      <w:r w:rsidR="00DF4640" w:rsidRPr="00DF4640">
        <w:rPr>
          <w:rFonts w:ascii="Arial" w:hAnsi="Arial" w:cs="Arial"/>
        </w:rPr>
        <w:t xml:space="preserve"> </w:t>
      </w:r>
      <w:r w:rsidR="00DF4640" w:rsidRPr="00DF4640">
        <w:rPr>
          <w:rFonts w:ascii="Arial" w:hAnsi="Arial" w:cs="Arial"/>
          <w:spacing w:val="-1"/>
        </w:rPr>
        <w:t>plans</w:t>
      </w:r>
      <w:r w:rsidR="00DF4640" w:rsidRPr="00DF4640">
        <w:rPr>
          <w:rFonts w:ascii="Arial" w:hAnsi="Arial" w:cs="Arial"/>
          <w:spacing w:val="-2"/>
        </w:rPr>
        <w:t xml:space="preserve"> </w:t>
      </w:r>
      <w:r w:rsidR="00DF4640" w:rsidRPr="00DF4640">
        <w:rPr>
          <w:rFonts w:ascii="Arial" w:hAnsi="Arial" w:cs="Arial"/>
        </w:rPr>
        <w:t>for</w:t>
      </w:r>
      <w:r w:rsidR="00DF4640" w:rsidRPr="00DF4640">
        <w:rPr>
          <w:rFonts w:ascii="Arial" w:hAnsi="Arial" w:cs="Arial"/>
          <w:spacing w:val="-1"/>
        </w:rPr>
        <w:t xml:space="preserve"> communicating </w:t>
      </w:r>
      <w:r w:rsidR="00DF4640" w:rsidRPr="00DF4640">
        <w:rPr>
          <w:rFonts w:ascii="Arial" w:hAnsi="Arial" w:cs="Arial"/>
        </w:rPr>
        <w:t>to</w:t>
      </w:r>
      <w:r w:rsidR="00DF4640" w:rsidRPr="00DF4640">
        <w:rPr>
          <w:rFonts w:ascii="Arial" w:hAnsi="Arial" w:cs="Arial"/>
          <w:spacing w:val="-1"/>
        </w:rPr>
        <w:t xml:space="preserve"> students</w:t>
      </w:r>
      <w:r w:rsidR="00DF4640" w:rsidRPr="00DF4640">
        <w:rPr>
          <w:rFonts w:ascii="Arial" w:hAnsi="Arial" w:cs="Arial"/>
        </w:rPr>
        <w:t xml:space="preserve"> </w:t>
      </w:r>
      <w:r w:rsidR="00DF4640" w:rsidRPr="00DF4640">
        <w:rPr>
          <w:rFonts w:ascii="Arial" w:hAnsi="Arial" w:cs="Arial"/>
          <w:spacing w:val="-1"/>
        </w:rPr>
        <w:t>the assessment</w:t>
      </w:r>
      <w:r w:rsidR="00DF4640" w:rsidRPr="00DF4640">
        <w:rPr>
          <w:rFonts w:ascii="Arial" w:hAnsi="Arial" w:cs="Arial"/>
        </w:rPr>
        <w:t xml:space="preserve"> of</w:t>
      </w:r>
      <w:r w:rsidR="00DF4640" w:rsidRPr="00DF4640">
        <w:rPr>
          <w:rFonts w:ascii="Arial" w:hAnsi="Arial" w:cs="Arial"/>
          <w:spacing w:val="59"/>
        </w:rPr>
        <w:t xml:space="preserve"> </w:t>
      </w:r>
      <w:r w:rsidR="00DF4640" w:rsidRPr="00DF4640">
        <w:rPr>
          <w:rFonts w:ascii="Arial" w:hAnsi="Arial" w:cs="Arial"/>
          <w:spacing w:val="-1"/>
        </w:rPr>
        <w:t>program</w:t>
      </w:r>
      <w:r w:rsidR="00DF4640" w:rsidRPr="00DF4640">
        <w:rPr>
          <w:rFonts w:ascii="Arial" w:hAnsi="Arial" w:cs="Arial"/>
          <w:spacing w:val="2"/>
        </w:rPr>
        <w:t xml:space="preserve"> </w:t>
      </w:r>
      <w:r w:rsidR="00DF4640" w:rsidRPr="00DF4640">
        <w:rPr>
          <w:rFonts w:ascii="Arial" w:hAnsi="Arial" w:cs="Arial"/>
          <w:spacing w:val="-1"/>
        </w:rPr>
        <w:t>learning outcomes,</w:t>
      </w:r>
      <w:r w:rsidR="00DF4640" w:rsidRPr="00DF4640">
        <w:rPr>
          <w:rFonts w:ascii="Arial" w:hAnsi="Arial" w:cs="Arial"/>
        </w:rPr>
        <w:t xml:space="preserve"> at</w:t>
      </w:r>
      <w:r w:rsidR="00DF4640" w:rsidRPr="00DF4640">
        <w:rPr>
          <w:rFonts w:ascii="Arial" w:hAnsi="Arial" w:cs="Arial"/>
          <w:spacing w:val="-2"/>
        </w:rPr>
        <w:t xml:space="preserve"> </w:t>
      </w:r>
      <w:r w:rsidR="00DF4640" w:rsidRPr="00DF4640">
        <w:rPr>
          <w:rFonts w:ascii="Arial" w:hAnsi="Arial" w:cs="Arial"/>
          <w:spacing w:val="-1"/>
        </w:rPr>
        <w:t>appropriate</w:t>
      </w:r>
      <w:r w:rsidR="00DF4640" w:rsidRPr="00DF4640">
        <w:rPr>
          <w:rFonts w:ascii="Arial" w:hAnsi="Arial" w:cs="Arial"/>
          <w:spacing w:val="1"/>
        </w:rPr>
        <w:t xml:space="preserve"> </w:t>
      </w:r>
      <w:r w:rsidR="00DF4640" w:rsidRPr="00DF4640">
        <w:rPr>
          <w:rFonts w:ascii="Arial" w:hAnsi="Arial" w:cs="Arial"/>
          <w:spacing w:val="-1"/>
        </w:rPr>
        <w:t>levels,</w:t>
      </w:r>
      <w:r w:rsidR="00DF4640" w:rsidRPr="00DF4640">
        <w:rPr>
          <w:rFonts w:ascii="Arial" w:hAnsi="Arial" w:cs="Arial"/>
        </w:rPr>
        <w:t xml:space="preserve"> </w:t>
      </w:r>
      <w:r w:rsidR="00DF4640" w:rsidRPr="00DF4640">
        <w:rPr>
          <w:rFonts w:ascii="Arial" w:hAnsi="Arial" w:cs="Arial"/>
          <w:spacing w:val="-1"/>
        </w:rPr>
        <w:t>using</w:t>
      </w:r>
      <w:r w:rsidR="00DF4640" w:rsidRPr="00DF4640">
        <w:rPr>
          <w:rFonts w:ascii="Arial" w:hAnsi="Arial" w:cs="Arial"/>
          <w:spacing w:val="1"/>
        </w:rPr>
        <w:t xml:space="preserve"> </w:t>
      </w:r>
      <w:r w:rsidR="00DF4640" w:rsidRPr="00DF4640">
        <w:rPr>
          <w:rFonts w:ascii="Arial" w:hAnsi="Arial" w:cs="Arial"/>
          <w:spacing w:val="-1"/>
        </w:rPr>
        <w:t>appropriate methods.”</w:t>
      </w:r>
    </w:p>
    <w:p w14:paraId="6F5C5D4F" w14:textId="246D30F1" w:rsidR="00082A00" w:rsidRDefault="00082A00"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It is strongly recommended that you read the whole IQAP through</w:t>
      </w:r>
      <w:r w:rsidR="0006389B">
        <w:rPr>
          <w:rFonts w:ascii="Arial" w:hAnsi="Arial" w:cs="Arial"/>
          <w:lang w:val="en-CA"/>
        </w:rPr>
        <w:t xml:space="preserve"> and not just search for the elements required by the Framework</w:t>
      </w:r>
      <w:r>
        <w:rPr>
          <w:rFonts w:ascii="Arial" w:hAnsi="Arial" w:cs="Arial"/>
          <w:lang w:val="en-CA"/>
        </w:rPr>
        <w:t xml:space="preserve">. </w:t>
      </w:r>
      <w:r w:rsidR="00FD5637">
        <w:rPr>
          <w:rFonts w:ascii="Arial" w:hAnsi="Arial" w:cs="Arial"/>
          <w:lang w:val="en-CA"/>
        </w:rPr>
        <w:t>Minimally, t</w:t>
      </w:r>
      <w:r>
        <w:rPr>
          <w:rFonts w:ascii="Arial" w:hAnsi="Arial" w:cs="Arial"/>
          <w:lang w:val="en-CA"/>
        </w:rPr>
        <w:t xml:space="preserve">his will help </w:t>
      </w:r>
      <w:r w:rsidR="003B088B">
        <w:rPr>
          <w:rFonts w:ascii="Arial" w:hAnsi="Arial" w:cs="Arial"/>
          <w:lang w:val="en-CA"/>
        </w:rPr>
        <w:t>you</w:t>
      </w:r>
      <w:r>
        <w:rPr>
          <w:rFonts w:ascii="Arial" w:hAnsi="Arial" w:cs="Arial"/>
          <w:lang w:val="en-CA"/>
        </w:rPr>
        <w:t xml:space="preserve"> </w:t>
      </w:r>
      <w:r w:rsidR="00FD5637">
        <w:rPr>
          <w:rFonts w:ascii="Arial" w:hAnsi="Arial" w:cs="Arial"/>
          <w:lang w:val="en-CA"/>
        </w:rPr>
        <w:t xml:space="preserve">to </w:t>
      </w:r>
      <w:r>
        <w:rPr>
          <w:rFonts w:ascii="Arial" w:hAnsi="Arial" w:cs="Arial"/>
          <w:lang w:val="en-CA"/>
        </w:rPr>
        <w:t>get a general sense of the following elements:</w:t>
      </w:r>
    </w:p>
    <w:p w14:paraId="45749E8E" w14:textId="3D9D0C4A" w:rsidR="00082A00" w:rsidRDefault="00082A00" w:rsidP="00AE7185">
      <w:pPr>
        <w:pStyle w:val="ListParagraph"/>
        <w:numPr>
          <w:ilvl w:val="1"/>
          <w:numId w:val="20"/>
        </w:numPr>
        <w:spacing w:after="120" w:line="240" w:lineRule="auto"/>
        <w:ind w:right="-547"/>
        <w:rPr>
          <w:rFonts w:ascii="Arial" w:hAnsi="Arial" w:cs="Arial"/>
          <w:lang w:val="en-CA"/>
        </w:rPr>
      </w:pPr>
      <w:r>
        <w:rPr>
          <w:rFonts w:ascii="Arial" w:hAnsi="Arial" w:cs="Arial"/>
          <w:lang w:val="en-CA"/>
        </w:rPr>
        <w:t xml:space="preserve">The </w:t>
      </w:r>
      <w:r w:rsidR="00FD5637">
        <w:rPr>
          <w:rFonts w:ascii="Arial" w:hAnsi="Arial" w:cs="Arial"/>
          <w:lang w:val="en-CA"/>
        </w:rPr>
        <w:t xml:space="preserve">document’s </w:t>
      </w:r>
      <w:r>
        <w:rPr>
          <w:rFonts w:ascii="Arial" w:hAnsi="Arial" w:cs="Arial"/>
          <w:lang w:val="en-CA"/>
        </w:rPr>
        <w:t xml:space="preserve">overall readability </w:t>
      </w:r>
      <w:r w:rsidR="00FD5637">
        <w:rPr>
          <w:rFonts w:ascii="Arial" w:hAnsi="Arial" w:cs="Arial"/>
          <w:lang w:val="en-CA"/>
        </w:rPr>
        <w:t>and degree of user-friendliness</w:t>
      </w:r>
      <w:r w:rsidR="00ED3236">
        <w:rPr>
          <w:rFonts w:ascii="Arial" w:hAnsi="Arial" w:cs="Arial"/>
          <w:lang w:val="en-CA"/>
        </w:rPr>
        <w:t xml:space="preserve">. </w:t>
      </w:r>
    </w:p>
    <w:p w14:paraId="25F374FF" w14:textId="7868925E" w:rsidR="00082A00" w:rsidRDefault="00082A00" w:rsidP="00AE7185">
      <w:pPr>
        <w:pStyle w:val="ListParagraph"/>
        <w:numPr>
          <w:ilvl w:val="1"/>
          <w:numId w:val="20"/>
        </w:numPr>
        <w:spacing w:after="120" w:line="240" w:lineRule="auto"/>
        <w:ind w:right="-547"/>
        <w:rPr>
          <w:rFonts w:ascii="Arial" w:hAnsi="Arial" w:cs="Arial"/>
          <w:lang w:val="en-CA"/>
        </w:rPr>
      </w:pPr>
      <w:r>
        <w:rPr>
          <w:rFonts w:ascii="Arial" w:hAnsi="Arial" w:cs="Arial"/>
          <w:lang w:val="en-CA"/>
        </w:rPr>
        <w:t xml:space="preserve">Whether there are QAF specified elements that appear in the wrong protocol in the IQAP. For example, something listed as an example of a minor modification that should, in fact, be an example of a major modification. Or something like “the merger or separation of two or more programs” has in the past been provided as an example of a major modification in a revised IQAP. While the merger of two or more programs would </w:t>
      </w:r>
      <w:proofErr w:type="gramStart"/>
      <w:r>
        <w:rPr>
          <w:rFonts w:ascii="Arial" w:hAnsi="Arial" w:cs="Arial"/>
          <w:lang w:val="en-CA"/>
        </w:rPr>
        <w:t>be in compliance with</w:t>
      </w:r>
      <w:proofErr w:type="gramEnd"/>
      <w:r>
        <w:rPr>
          <w:rFonts w:ascii="Arial" w:hAnsi="Arial" w:cs="Arial"/>
          <w:lang w:val="en-CA"/>
        </w:rPr>
        <w:t xml:space="preserve"> the QAF, the separation aspect of this example could potentially result in the creation of a </w:t>
      </w:r>
      <w:r w:rsidRPr="00AE1335">
        <w:rPr>
          <w:rFonts w:ascii="Arial" w:hAnsi="Arial" w:cs="Arial"/>
          <w:lang w:val="en-CA"/>
        </w:rPr>
        <w:t xml:space="preserve">new program if </w:t>
      </w:r>
      <w:r>
        <w:rPr>
          <w:rFonts w:ascii="Arial" w:hAnsi="Arial" w:cs="Arial"/>
          <w:lang w:val="en-CA"/>
        </w:rPr>
        <w:t xml:space="preserve">the </w:t>
      </w:r>
      <w:r w:rsidRPr="00AE1335">
        <w:rPr>
          <w:rFonts w:ascii="Arial" w:hAnsi="Arial" w:cs="Arial"/>
        </w:rPr>
        <w:t xml:space="preserve">new degree / degree program or program of specialization </w:t>
      </w:r>
      <w:r>
        <w:rPr>
          <w:rFonts w:ascii="Arial" w:hAnsi="Arial" w:cs="Arial"/>
        </w:rPr>
        <w:t xml:space="preserve">was </w:t>
      </w:r>
      <w:r w:rsidRPr="00AE1335">
        <w:rPr>
          <w:rFonts w:ascii="Arial" w:hAnsi="Arial" w:cs="Arial"/>
        </w:rPr>
        <w:t>not previously approved</w:t>
      </w:r>
      <w:r w:rsidR="00FD5637">
        <w:rPr>
          <w:rFonts w:ascii="Arial" w:hAnsi="Arial" w:cs="Arial"/>
          <w:lang w:val="en-CA"/>
        </w:rPr>
        <w:t>.</w:t>
      </w:r>
    </w:p>
    <w:p w14:paraId="07DC1216" w14:textId="5F2A1565" w:rsidR="00082A00" w:rsidRDefault="00082A00" w:rsidP="00AE7185">
      <w:pPr>
        <w:pStyle w:val="ListParagraph"/>
        <w:numPr>
          <w:ilvl w:val="1"/>
          <w:numId w:val="20"/>
        </w:numPr>
        <w:spacing w:before="120" w:after="120" w:line="240" w:lineRule="auto"/>
        <w:ind w:right="-547"/>
        <w:rPr>
          <w:rFonts w:ascii="Arial" w:hAnsi="Arial" w:cs="Arial"/>
          <w:lang w:val="en-CA"/>
        </w:rPr>
      </w:pPr>
      <w:r>
        <w:rPr>
          <w:rFonts w:ascii="Arial" w:hAnsi="Arial" w:cs="Arial"/>
          <w:lang w:val="en-CA"/>
        </w:rPr>
        <w:t xml:space="preserve">Sometimes steps </w:t>
      </w:r>
      <w:r w:rsidR="00447945">
        <w:rPr>
          <w:rFonts w:ascii="Arial" w:hAnsi="Arial" w:cs="Arial"/>
          <w:lang w:val="en-CA"/>
        </w:rPr>
        <w:t>can be</w:t>
      </w:r>
      <w:r>
        <w:rPr>
          <w:rFonts w:ascii="Arial" w:hAnsi="Arial" w:cs="Arial"/>
          <w:lang w:val="en-CA"/>
        </w:rPr>
        <w:t xml:space="preserve"> repeated in several places and</w:t>
      </w:r>
      <w:r w:rsidR="00447945">
        <w:rPr>
          <w:rFonts w:ascii="Arial" w:hAnsi="Arial" w:cs="Arial"/>
          <w:lang w:val="en-CA"/>
        </w:rPr>
        <w:t xml:space="preserve"> may</w:t>
      </w:r>
      <w:r>
        <w:rPr>
          <w:rFonts w:ascii="Arial" w:hAnsi="Arial" w:cs="Arial"/>
          <w:lang w:val="en-CA"/>
        </w:rPr>
        <w:t xml:space="preserve"> be compliant in one, but omit a QAF requirement in another. For example, the requirement for separate responses from the unit and the Dean might be clearly specified in one section, but not another. This type of requirement should be consistently stated throughout the IQAP.</w:t>
      </w:r>
    </w:p>
    <w:p w14:paraId="20AE995B" w14:textId="3F62BC7C" w:rsidR="00492930" w:rsidRDefault="0053654B" w:rsidP="00AE7185">
      <w:pPr>
        <w:pStyle w:val="ListParagraph"/>
        <w:numPr>
          <w:ilvl w:val="1"/>
          <w:numId w:val="20"/>
        </w:numPr>
        <w:spacing w:before="120" w:after="120" w:line="240" w:lineRule="auto"/>
        <w:ind w:right="-547"/>
        <w:rPr>
          <w:rFonts w:ascii="Arial" w:hAnsi="Arial" w:cs="Arial"/>
          <w:lang w:val="en-CA"/>
        </w:rPr>
      </w:pPr>
      <w:r>
        <w:rPr>
          <w:rFonts w:ascii="Arial" w:hAnsi="Arial" w:cs="Arial"/>
          <w:lang w:val="en-CA"/>
        </w:rPr>
        <w:t xml:space="preserve">Is there required follow-through from the Protocol for New Program Approvals to the Protocol for Cyclical Program Reviews? For example, if </w:t>
      </w:r>
      <w:r w:rsidR="00492930">
        <w:rPr>
          <w:rFonts w:ascii="Arial" w:hAnsi="Arial" w:cs="Arial"/>
          <w:lang w:val="en-CA"/>
        </w:rPr>
        <w:t>a new program is Approved to Commence, with Notes for the first CPR</w:t>
      </w:r>
      <w:r>
        <w:rPr>
          <w:rFonts w:ascii="Arial" w:hAnsi="Arial" w:cs="Arial"/>
          <w:lang w:val="en-CA"/>
        </w:rPr>
        <w:t xml:space="preserve">, does the CPR protocol require somewhere that these notes are considered </w:t>
      </w:r>
      <w:r w:rsidR="00947495">
        <w:rPr>
          <w:rFonts w:ascii="Arial" w:hAnsi="Arial" w:cs="Arial"/>
          <w:lang w:val="en-CA"/>
        </w:rPr>
        <w:t>in a new program’s first CPR?</w:t>
      </w:r>
    </w:p>
    <w:p w14:paraId="49E5C467" w14:textId="5D11D978" w:rsidR="00E96F99" w:rsidRDefault="00CB3EBF" w:rsidP="00AE7185">
      <w:pPr>
        <w:pStyle w:val="ListParagraph"/>
        <w:numPr>
          <w:ilvl w:val="1"/>
          <w:numId w:val="20"/>
        </w:numPr>
        <w:spacing w:before="120" w:after="120" w:line="240" w:lineRule="auto"/>
        <w:ind w:right="-547"/>
        <w:rPr>
          <w:rFonts w:ascii="Arial" w:hAnsi="Arial" w:cs="Arial"/>
          <w:lang w:val="en-CA"/>
        </w:rPr>
      </w:pPr>
      <w:r>
        <w:rPr>
          <w:rFonts w:ascii="Arial" w:hAnsi="Arial" w:cs="Arial"/>
          <w:lang w:val="en-CA"/>
        </w:rPr>
        <w:t xml:space="preserve">Where the QAF requires that the IQAP detail steps to be taken, are areas that have frequently resulted in an audit recommendation or suggestion been addressed? For example, does the IQAP specify who is responsible for ensuring that a New Program Proposal or Self-study is complete? Does it state what will be done if an unsatisfactory / incomplete external reviewers’ report is received? </w:t>
      </w:r>
      <w:r w:rsidR="00447945">
        <w:rPr>
          <w:rFonts w:ascii="Arial" w:hAnsi="Arial" w:cs="Arial"/>
          <w:lang w:val="en-CA"/>
        </w:rPr>
        <w:t xml:space="preserve">Are there clear and specific monitoring requirements for new programs and cyclical program reviews? </w:t>
      </w:r>
      <w:r>
        <w:rPr>
          <w:rFonts w:ascii="Arial" w:hAnsi="Arial" w:cs="Arial"/>
          <w:lang w:val="en-CA"/>
        </w:rPr>
        <w:t>Etc.</w:t>
      </w:r>
    </w:p>
    <w:p w14:paraId="16C1607C" w14:textId="46581DCD" w:rsidR="004759B8" w:rsidRPr="00AE1335" w:rsidRDefault="000F70A3" w:rsidP="00AE7185">
      <w:pPr>
        <w:pStyle w:val="ListParagraph"/>
        <w:numPr>
          <w:ilvl w:val="1"/>
          <w:numId w:val="20"/>
        </w:numPr>
        <w:spacing w:before="120" w:after="240" w:line="240" w:lineRule="auto"/>
        <w:ind w:right="-547"/>
        <w:rPr>
          <w:rFonts w:ascii="Arial" w:hAnsi="Arial" w:cs="Arial"/>
          <w:lang w:val="en-CA"/>
        </w:rPr>
      </w:pPr>
      <w:r>
        <w:rPr>
          <w:rFonts w:ascii="Arial" w:hAnsi="Arial" w:cs="Arial"/>
          <w:lang w:val="en-CA"/>
        </w:rPr>
        <w:t>Will</w:t>
      </w:r>
      <w:r w:rsidR="004759B8">
        <w:rPr>
          <w:rFonts w:ascii="Arial" w:hAnsi="Arial" w:cs="Arial"/>
          <w:lang w:val="en-CA"/>
        </w:rPr>
        <w:t xml:space="preserve"> the IQAP </w:t>
      </w:r>
      <w:r w:rsidR="00AE0BF6">
        <w:rPr>
          <w:rFonts w:ascii="Arial" w:hAnsi="Arial" w:cs="Arial"/>
          <w:lang w:val="en-CA"/>
        </w:rPr>
        <w:t xml:space="preserve">and its associated protocols </w:t>
      </w:r>
      <w:r>
        <w:rPr>
          <w:rFonts w:ascii="Arial" w:hAnsi="Arial" w:cs="Arial"/>
          <w:lang w:val="en-CA"/>
        </w:rPr>
        <w:t xml:space="preserve">and procedures </w:t>
      </w:r>
      <w:r w:rsidR="00AE0BF6">
        <w:rPr>
          <w:rFonts w:ascii="Arial" w:hAnsi="Arial" w:cs="Arial"/>
          <w:lang w:val="en-CA"/>
        </w:rPr>
        <w:t xml:space="preserve">facilitate </w:t>
      </w:r>
      <w:r>
        <w:rPr>
          <w:rFonts w:ascii="Arial" w:hAnsi="Arial" w:cs="Arial"/>
          <w:lang w:val="en-CA"/>
        </w:rPr>
        <w:t xml:space="preserve">ongoing and </w:t>
      </w:r>
      <w:r w:rsidR="00AE0BF6">
        <w:rPr>
          <w:rFonts w:ascii="Arial" w:hAnsi="Arial" w:cs="Arial"/>
          <w:lang w:val="en-CA"/>
        </w:rPr>
        <w:t>continuous improvement</w:t>
      </w:r>
      <w:r>
        <w:rPr>
          <w:rFonts w:ascii="Arial" w:hAnsi="Arial" w:cs="Arial"/>
          <w:lang w:val="en-CA"/>
        </w:rPr>
        <w:t xml:space="preserve">? </w:t>
      </w:r>
      <w:r w:rsidR="00FF31E8">
        <w:rPr>
          <w:rFonts w:ascii="Arial" w:hAnsi="Arial" w:cs="Arial"/>
          <w:lang w:val="en-CA"/>
        </w:rPr>
        <w:t>And i</w:t>
      </w:r>
      <w:r>
        <w:rPr>
          <w:rFonts w:ascii="Arial" w:hAnsi="Arial" w:cs="Arial"/>
          <w:lang w:val="en-CA"/>
        </w:rPr>
        <w:t xml:space="preserve">s continuous improvement an explicit and required goal of the university’s </w:t>
      </w:r>
      <w:r w:rsidR="00FF31E8">
        <w:rPr>
          <w:rFonts w:ascii="Arial" w:hAnsi="Arial" w:cs="Arial"/>
          <w:lang w:val="en-CA"/>
        </w:rPr>
        <w:t>quality assurance activities?</w:t>
      </w:r>
    </w:p>
    <w:p w14:paraId="653DF6D9" w14:textId="79D6BD6F" w:rsidR="00AF7436" w:rsidRPr="00B42810" w:rsidRDefault="00082A00"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Please n</w:t>
      </w:r>
      <w:r w:rsidR="00AF7436">
        <w:rPr>
          <w:rFonts w:ascii="Arial" w:hAnsi="Arial" w:cs="Arial"/>
          <w:lang w:val="en-CA"/>
        </w:rPr>
        <w:t xml:space="preserve">ote when a QAF required element </w:t>
      </w:r>
      <w:r>
        <w:rPr>
          <w:rFonts w:ascii="Arial" w:hAnsi="Arial" w:cs="Arial"/>
          <w:lang w:val="en-CA"/>
        </w:rPr>
        <w:t xml:space="preserve">can </w:t>
      </w:r>
      <w:r w:rsidR="00B9119A">
        <w:rPr>
          <w:rFonts w:ascii="Arial" w:hAnsi="Arial" w:cs="Arial"/>
          <w:lang w:val="en-CA"/>
        </w:rPr>
        <w:t>only</w:t>
      </w:r>
      <w:r>
        <w:rPr>
          <w:rFonts w:ascii="Arial" w:hAnsi="Arial" w:cs="Arial"/>
          <w:lang w:val="en-CA"/>
        </w:rPr>
        <w:t xml:space="preserve"> be found</w:t>
      </w:r>
      <w:r w:rsidR="00B9119A">
        <w:rPr>
          <w:rFonts w:ascii="Arial" w:hAnsi="Arial" w:cs="Arial"/>
          <w:lang w:val="en-CA"/>
        </w:rPr>
        <w:t xml:space="preserve"> </w:t>
      </w:r>
      <w:r w:rsidR="00AF7436">
        <w:rPr>
          <w:rFonts w:ascii="Arial" w:hAnsi="Arial" w:cs="Arial"/>
          <w:lang w:val="en-CA"/>
        </w:rPr>
        <w:t>in an appendix</w:t>
      </w:r>
      <w:r w:rsidR="00B9119A">
        <w:rPr>
          <w:rFonts w:ascii="Arial" w:hAnsi="Arial" w:cs="Arial"/>
          <w:lang w:val="en-CA"/>
        </w:rPr>
        <w:t>. Ideally</w:t>
      </w:r>
      <w:r w:rsidR="002D4D00">
        <w:rPr>
          <w:rFonts w:ascii="Arial" w:hAnsi="Arial" w:cs="Arial"/>
          <w:lang w:val="en-CA"/>
        </w:rPr>
        <w:t>,</w:t>
      </w:r>
      <w:r w:rsidR="00B9119A">
        <w:rPr>
          <w:rFonts w:ascii="Arial" w:hAnsi="Arial" w:cs="Arial"/>
          <w:lang w:val="en-CA"/>
        </w:rPr>
        <w:t xml:space="preserve"> all QAF required elements will be </w:t>
      </w:r>
      <w:r>
        <w:rPr>
          <w:rFonts w:ascii="Arial" w:hAnsi="Arial" w:cs="Arial"/>
          <w:lang w:val="en-CA"/>
        </w:rPr>
        <w:t xml:space="preserve">detailed </w:t>
      </w:r>
      <w:r w:rsidR="00B9119A">
        <w:rPr>
          <w:rFonts w:ascii="Arial" w:hAnsi="Arial" w:cs="Arial"/>
          <w:lang w:val="en-CA"/>
        </w:rPr>
        <w:t xml:space="preserve">in the IQAP itself to ensure that when templates, etc. </w:t>
      </w:r>
      <w:r>
        <w:rPr>
          <w:rFonts w:ascii="Arial" w:hAnsi="Arial" w:cs="Arial"/>
          <w:lang w:val="en-CA"/>
        </w:rPr>
        <w:t xml:space="preserve">that are </w:t>
      </w:r>
      <w:r w:rsidR="00447945">
        <w:rPr>
          <w:rFonts w:ascii="Arial" w:hAnsi="Arial" w:cs="Arial"/>
          <w:lang w:val="en-CA"/>
        </w:rPr>
        <w:t>in</w:t>
      </w:r>
      <w:r w:rsidR="003806C4">
        <w:rPr>
          <w:rFonts w:ascii="Arial" w:hAnsi="Arial" w:cs="Arial"/>
          <w:lang w:val="en-CA"/>
        </w:rPr>
        <w:t xml:space="preserve"> an appendix </w:t>
      </w:r>
      <w:r w:rsidR="00B9119A">
        <w:rPr>
          <w:rFonts w:ascii="Arial" w:hAnsi="Arial" w:cs="Arial"/>
          <w:lang w:val="en-CA"/>
        </w:rPr>
        <w:t xml:space="preserve">are </w:t>
      </w:r>
      <w:r w:rsidR="003806C4">
        <w:rPr>
          <w:rFonts w:ascii="Arial" w:hAnsi="Arial" w:cs="Arial"/>
          <w:lang w:val="en-CA"/>
        </w:rPr>
        <w:t>subsequently changed</w:t>
      </w:r>
      <w:r w:rsidR="00B9119A">
        <w:rPr>
          <w:rFonts w:ascii="Arial" w:hAnsi="Arial" w:cs="Arial"/>
          <w:lang w:val="en-CA"/>
        </w:rPr>
        <w:t xml:space="preserve"> </w:t>
      </w:r>
      <w:r w:rsidR="00054D3A">
        <w:rPr>
          <w:rFonts w:ascii="Arial" w:hAnsi="Arial" w:cs="Arial"/>
          <w:lang w:val="en-CA"/>
        </w:rPr>
        <w:t xml:space="preserve">by a university, something </w:t>
      </w:r>
      <w:r w:rsidR="003806C4">
        <w:rPr>
          <w:rFonts w:ascii="Arial" w:hAnsi="Arial" w:cs="Arial"/>
          <w:lang w:val="en-CA"/>
        </w:rPr>
        <w:t xml:space="preserve">required by the QAF </w:t>
      </w:r>
      <w:r w:rsidR="00054D3A">
        <w:rPr>
          <w:rFonts w:ascii="Arial" w:hAnsi="Arial" w:cs="Arial"/>
          <w:lang w:val="en-CA"/>
        </w:rPr>
        <w:t>is not inadvertently missed</w:t>
      </w:r>
      <w:r w:rsidR="00B9119A">
        <w:rPr>
          <w:rFonts w:ascii="Arial" w:hAnsi="Arial" w:cs="Arial"/>
          <w:lang w:val="en-CA"/>
        </w:rPr>
        <w:t>.</w:t>
      </w:r>
    </w:p>
    <w:p w14:paraId="1533C4EB" w14:textId="297515DD" w:rsidR="00506DC1" w:rsidRDefault="00B42810"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W</w:t>
      </w:r>
      <w:r w:rsidR="007167AD" w:rsidRPr="00B42810">
        <w:rPr>
          <w:rFonts w:ascii="Arial" w:hAnsi="Arial" w:cs="Arial"/>
          <w:lang w:val="en-CA"/>
        </w:rPr>
        <w:t>hile the universities may add to the QAFs requirements</w:t>
      </w:r>
      <w:r w:rsidR="002B504D">
        <w:rPr>
          <w:rFonts w:ascii="Arial" w:hAnsi="Arial" w:cs="Arial"/>
          <w:lang w:val="en-CA"/>
        </w:rPr>
        <w:t xml:space="preserve"> detailed in this checklist</w:t>
      </w:r>
      <w:r w:rsidR="007167AD" w:rsidRPr="00B42810">
        <w:rPr>
          <w:rFonts w:ascii="Arial" w:hAnsi="Arial" w:cs="Arial"/>
          <w:lang w:val="en-CA"/>
        </w:rPr>
        <w:t>, they cannot omit or amend the</w:t>
      </w:r>
      <w:r w:rsidR="00171AFA">
        <w:rPr>
          <w:rFonts w:ascii="Arial" w:hAnsi="Arial" w:cs="Arial"/>
          <w:lang w:val="en-CA"/>
        </w:rPr>
        <w:t>m</w:t>
      </w:r>
      <w:r w:rsidR="002B504D">
        <w:rPr>
          <w:rFonts w:ascii="Arial" w:hAnsi="Arial" w:cs="Arial"/>
          <w:lang w:val="en-CA"/>
        </w:rPr>
        <w:t>.</w:t>
      </w:r>
      <w:r w:rsidR="00171AFA">
        <w:rPr>
          <w:rFonts w:ascii="Arial" w:hAnsi="Arial" w:cs="Arial"/>
          <w:lang w:val="en-CA"/>
        </w:rPr>
        <w:t xml:space="preserve"> </w:t>
      </w:r>
      <w:r w:rsidR="002B504D">
        <w:rPr>
          <w:rFonts w:ascii="Arial" w:hAnsi="Arial" w:cs="Arial"/>
          <w:lang w:val="en-CA"/>
        </w:rPr>
        <w:t>F</w:t>
      </w:r>
      <w:r w:rsidR="007167AD" w:rsidRPr="00B42810">
        <w:rPr>
          <w:rFonts w:ascii="Arial" w:hAnsi="Arial" w:cs="Arial"/>
          <w:lang w:val="en-CA"/>
        </w:rPr>
        <w:t xml:space="preserve">or example, </w:t>
      </w:r>
      <w:r w:rsidR="002B504D">
        <w:rPr>
          <w:rFonts w:ascii="Arial" w:hAnsi="Arial" w:cs="Arial"/>
          <w:lang w:val="en-CA"/>
        </w:rPr>
        <w:t xml:space="preserve">while universities can add additional criteria, </w:t>
      </w:r>
      <w:r w:rsidR="007167AD" w:rsidRPr="00B42810">
        <w:rPr>
          <w:rFonts w:ascii="Arial" w:hAnsi="Arial" w:cs="Arial"/>
          <w:lang w:val="en-CA"/>
        </w:rPr>
        <w:t xml:space="preserve">the </w:t>
      </w:r>
      <w:r w:rsidR="002B504D">
        <w:rPr>
          <w:rFonts w:ascii="Arial" w:hAnsi="Arial" w:cs="Arial"/>
          <w:lang w:val="en-CA"/>
        </w:rPr>
        <w:t xml:space="preserve">IQAP should mirror the </w:t>
      </w:r>
      <w:r w:rsidR="009D7923" w:rsidRPr="00B42810">
        <w:rPr>
          <w:rFonts w:ascii="Arial" w:hAnsi="Arial" w:cs="Arial"/>
          <w:lang w:val="en-CA"/>
        </w:rPr>
        <w:t xml:space="preserve">QAFs </w:t>
      </w:r>
      <w:r w:rsidR="007167AD" w:rsidRPr="00B42810">
        <w:rPr>
          <w:rFonts w:ascii="Arial" w:hAnsi="Arial" w:cs="Arial"/>
          <w:lang w:val="en-CA"/>
        </w:rPr>
        <w:t>wording for the Evaluation Criteria for new program proposals and self-studies.</w:t>
      </w:r>
    </w:p>
    <w:p w14:paraId="31295FE8" w14:textId="265A5B09" w:rsidR="007F3E4C" w:rsidRDefault="007F3E4C"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 xml:space="preserve">In the past, some universities have tried to blend the evaluation criteria for new program reviews and CPRs. This is acceptable as long as none of the required criteria language </w:t>
      </w:r>
      <w:r w:rsidR="00492074">
        <w:rPr>
          <w:rFonts w:ascii="Arial" w:hAnsi="Arial" w:cs="Arial"/>
          <w:lang w:val="en-CA"/>
        </w:rPr>
        <w:t xml:space="preserve">for either Protocol </w:t>
      </w:r>
      <w:r>
        <w:rPr>
          <w:rFonts w:ascii="Arial" w:hAnsi="Arial" w:cs="Arial"/>
          <w:lang w:val="en-CA"/>
        </w:rPr>
        <w:t>is omitted.</w:t>
      </w:r>
    </w:p>
    <w:p w14:paraId="2C401C7A" w14:textId="5E5CFC5D" w:rsidR="00E01BDB" w:rsidRDefault="00E01BDB"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lastRenderedPageBreak/>
        <w:t xml:space="preserve">Universities have been told that it is acceptable to hyperlink to the Quality Council’s website for elements such as to the Evaluation Criteria for new and existing program reviews. However, if there are links to portions of the university’s website that you cannot access </w:t>
      </w:r>
      <w:r w:rsidR="00FC0314">
        <w:rPr>
          <w:rFonts w:ascii="Arial" w:hAnsi="Arial" w:cs="Arial"/>
          <w:lang w:val="en-CA"/>
        </w:rPr>
        <w:t>(e.g., because</w:t>
      </w:r>
      <w:r>
        <w:rPr>
          <w:rFonts w:ascii="Arial" w:hAnsi="Arial" w:cs="Arial"/>
          <w:lang w:val="en-CA"/>
        </w:rPr>
        <w:t xml:space="preserve"> it is password protected</w:t>
      </w:r>
      <w:r w:rsidR="003B480D">
        <w:rPr>
          <w:rFonts w:ascii="Arial" w:hAnsi="Arial" w:cs="Arial"/>
          <w:lang w:val="en-CA"/>
        </w:rPr>
        <w:t>)</w:t>
      </w:r>
      <w:r>
        <w:rPr>
          <w:rFonts w:ascii="Arial" w:hAnsi="Arial" w:cs="Arial"/>
          <w:lang w:val="en-CA"/>
        </w:rPr>
        <w:t>, please note this as an element that you were unable to verify and why.</w:t>
      </w:r>
    </w:p>
    <w:p w14:paraId="7E1615ED" w14:textId="470EED8C" w:rsidR="00A65843" w:rsidRPr="00734E8C" w:rsidRDefault="007F3E4C"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W</w:t>
      </w:r>
      <w:r w:rsidR="00A65843">
        <w:rPr>
          <w:rFonts w:ascii="Arial" w:hAnsi="Arial" w:cs="Arial"/>
          <w:lang w:val="en-CA"/>
        </w:rPr>
        <w:t xml:space="preserve">hile the QAF uses the word “normally” in various places, pay attention to when this appears in an IQAP to ensure that it is not in violation of the QAF’s requirements. For example, </w:t>
      </w:r>
      <w:r w:rsidR="009958BC">
        <w:rPr>
          <w:rFonts w:ascii="Arial" w:hAnsi="Arial" w:cs="Arial"/>
          <w:lang w:val="en-CA"/>
        </w:rPr>
        <w:t xml:space="preserve">the use of “normally” in the following sentences would be in violation of the Framework: </w:t>
      </w:r>
      <w:r w:rsidR="00A65843" w:rsidRPr="00A65843">
        <w:rPr>
          <w:rFonts w:ascii="Arial" w:eastAsia="Times New Roman" w:hAnsi="Arial" w:cs="Arial"/>
        </w:rPr>
        <w:t xml:space="preserve">“The external review of new graduate program proposals </w:t>
      </w:r>
      <w:r w:rsidR="00A65843" w:rsidRPr="00A65843">
        <w:rPr>
          <w:rFonts w:ascii="Arial" w:eastAsia="Times New Roman" w:hAnsi="Arial" w:cs="Arial"/>
          <w:b/>
        </w:rPr>
        <w:t>normally</w:t>
      </w:r>
      <w:r w:rsidR="00A65843" w:rsidRPr="00A65843">
        <w:rPr>
          <w:rFonts w:ascii="Arial" w:eastAsia="Times New Roman" w:hAnsi="Arial" w:cs="Arial"/>
        </w:rPr>
        <w:t xml:space="preserve"> requires an on-site visit.”</w:t>
      </w:r>
    </w:p>
    <w:p w14:paraId="30542BE5" w14:textId="51C63838" w:rsidR="00734E8C" w:rsidRPr="00A65843" w:rsidRDefault="00D255A4"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While not required, i</w:t>
      </w:r>
      <w:r w:rsidR="00734E8C">
        <w:rPr>
          <w:rFonts w:ascii="Arial" w:hAnsi="Arial" w:cs="Arial"/>
          <w:lang w:val="en-CA"/>
        </w:rPr>
        <w:t xml:space="preserve">t can be helpful if the examples of minor and major modifications </w:t>
      </w:r>
      <w:r w:rsidR="007F3E4C">
        <w:rPr>
          <w:rFonts w:ascii="Arial" w:hAnsi="Arial" w:cs="Arial"/>
          <w:lang w:val="en-CA"/>
        </w:rPr>
        <w:t xml:space="preserve">in the IQAP </w:t>
      </w:r>
      <w:r>
        <w:rPr>
          <w:rFonts w:ascii="Arial" w:hAnsi="Arial" w:cs="Arial"/>
          <w:lang w:val="en-CA"/>
        </w:rPr>
        <w:t>are</w:t>
      </w:r>
      <w:r w:rsidR="00734E8C">
        <w:rPr>
          <w:rFonts w:ascii="Arial" w:hAnsi="Arial" w:cs="Arial"/>
          <w:lang w:val="en-CA"/>
        </w:rPr>
        <w:t xml:space="preserve"> quantified </w:t>
      </w:r>
      <w:r>
        <w:rPr>
          <w:rFonts w:ascii="Arial" w:hAnsi="Arial" w:cs="Arial"/>
          <w:lang w:val="en-CA"/>
        </w:rPr>
        <w:t xml:space="preserve">so that you can be sure </w:t>
      </w:r>
      <w:r w:rsidR="00947495">
        <w:rPr>
          <w:rFonts w:ascii="Arial" w:hAnsi="Arial" w:cs="Arial"/>
          <w:lang w:val="en-CA"/>
        </w:rPr>
        <w:t xml:space="preserve">whether </w:t>
      </w:r>
      <w:r>
        <w:rPr>
          <w:rFonts w:ascii="Arial" w:hAnsi="Arial" w:cs="Arial"/>
          <w:lang w:val="en-CA"/>
        </w:rPr>
        <w:t>something is truly a minor change and not major, or a major change and not new.</w:t>
      </w:r>
      <w:r w:rsidR="007F3E4C">
        <w:rPr>
          <w:rFonts w:ascii="Arial" w:hAnsi="Arial" w:cs="Arial"/>
          <w:lang w:val="en-CA"/>
        </w:rPr>
        <w:t xml:space="preserve"> Regardless, please review these examples carefully to ensure they are correctly categorized as an example of a minor or major modification.</w:t>
      </w:r>
    </w:p>
    <w:p w14:paraId="6FEF19D6" w14:textId="7EFEFD65" w:rsidR="003806C4" w:rsidRDefault="003806C4"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 xml:space="preserve">If an IQAP splits </w:t>
      </w:r>
      <w:r w:rsidR="00591D69">
        <w:rPr>
          <w:rFonts w:ascii="Arial" w:hAnsi="Arial" w:cs="Arial"/>
          <w:lang w:val="en-CA"/>
        </w:rPr>
        <w:t xml:space="preserve">QA </w:t>
      </w:r>
      <w:r>
        <w:rPr>
          <w:rFonts w:ascii="Arial" w:hAnsi="Arial" w:cs="Arial"/>
          <w:lang w:val="en-CA"/>
        </w:rPr>
        <w:t xml:space="preserve">responsibilities </w:t>
      </w:r>
      <w:r w:rsidR="00591D69">
        <w:rPr>
          <w:rFonts w:ascii="Arial" w:hAnsi="Arial" w:cs="Arial"/>
          <w:lang w:val="en-CA"/>
        </w:rPr>
        <w:t>(for example,</w:t>
      </w:r>
      <w:r w:rsidR="00591D69" w:rsidRPr="00591D69">
        <w:rPr>
          <w:rFonts w:ascii="Arial" w:hAnsi="Arial" w:cs="Arial"/>
          <w:lang w:val="en-CA"/>
        </w:rPr>
        <w:t xml:space="preserve"> </w:t>
      </w:r>
      <w:r w:rsidR="00591D69">
        <w:rPr>
          <w:rFonts w:ascii="Arial" w:hAnsi="Arial" w:cs="Arial"/>
          <w:lang w:val="en-CA"/>
        </w:rPr>
        <w:t xml:space="preserve">between undergraduate and graduate vice-provosts), ensure all QAF required elements are </w:t>
      </w:r>
      <w:r w:rsidR="00E01BDB">
        <w:rPr>
          <w:rFonts w:ascii="Arial" w:hAnsi="Arial" w:cs="Arial"/>
          <w:lang w:val="en-CA"/>
        </w:rPr>
        <w:t xml:space="preserve">appropriately </w:t>
      </w:r>
      <w:r w:rsidR="00591D69">
        <w:rPr>
          <w:rFonts w:ascii="Arial" w:hAnsi="Arial" w:cs="Arial"/>
          <w:lang w:val="en-CA"/>
        </w:rPr>
        <w:t>accounted for</w:t>
      </w:r>
      <w:r w:rsidR="00E01BDB">
        <w:rPr>
          <w:rFonts w:ascii="Arial" w:hAnsi="Arial" w:cs="Arial"/>
          <w:lang w:val="en-CA"/>
        </w:rPr>
        <w:t xml:space="preserve"> across these responsibilities</w:t>
      </w:r>
      <w:r w:rsidR="00591D69">
        <w:rPr>
          <w:rFonts w:ascii="Arial" w:hAnsi="Arial" w:cs="Arial"/>
          <w:lang w:val="en-CA"/>
        </w:rPr>
        <w:t>.</w:t>
      </w:r>
    </w:p>
    <w:p w14:paraId="42BF163C" w14:textId="3F5D88EF" w:rsidR="00582B36" w:rsidRDefault="00E01BDB"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If the IQAP includes</w:t>
      </w:r>
      <w:r w:rsidR="00582B36">
        <w:rPr>
          <w:rFonts w:ascii="Arial" w:hAnsi="Arial" w:cs="Arial"/>
          <w:lang w:val="en-CA"/>
        </w:rPr>
        <w:t xml:space="preserve"> flowcharts / tables</w:t>
      </w:r>
      <w:r>
        <w:rPr>
          <w:rFonts w:ascii="Arial" w:hAnsi="Arial" w:cs="Arial"/>
          <w:lang w:val="en-CA"/>
        </w:rPr>
        <w:t>, do these appropriately</w:t>
      </w:r>
      <w:r w:rsidR="00582B36">
        <w:rPr>
          <w:rFonts w:ascii="Arial" w:hAnsi="Arial" w:cs="Arial"/>
          <w:lang w:val="en-CA"/>
        </w:rPr>
        <w:t xml:space="preserve"> mirror the detailed protocols and/or </w:t>
      </w:r>
      <w:r w:rsidR="00E71510">
        <w:rPr>
          <w:rFonts w:ascii="Arial" w:hAnsi="Arial" w:cs="Arial"/>
          <w:lang w:val="en-CA"/>
        </w:rPr>
        <w:t>meet the QAF’s requirements?</w:t>
      </w:r>
    </w:p>
    <w:p w14:paraId="37C4E06D" w14:textId="77777777" w:rsidR="00300E62" w:rsidRDefault="00300E62"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 xml:space="preserve">Ensure elements such as the process for monitoring new programs provide sufficient details that both the university will be clear on the process, as well as the </w:t>
      </w:r>
      <w:r w:rsidR="00C221AE">
        <w:rPr>
          <w:rFonts w:ascii="Arial" w:hAnsi="Arial" w:cs="Arial"/>
          <w:lang w:val="en-CA"/>
        </w:rPr>
        <w:t>audit team when it comes time to audit the university.</w:t>
      </w:r>
      <w:r w:rsidR="0079301F">
        <w:rPr>
          <w:rFonts w:ascii="Arial" w:hAnsi="Arial" w:cs="Arial"/>
          <w:lang w:val="en-CA"/>
        </w:rPr>
        <w:t xml:space="preserve"> Similarly, if the monitoring process for a new program occurs one year after the program’s commencement, are there other checks and balances before its first CPR, which might not be for another seven years?</w:t>
      </w:r>
    </w:p>
    <w:p w14:paraId="16E28D44" w14:textId="01A6198E" w:rsidR="00485739" w:rsidRDefault="00485739"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Is it clear that an accreditation review cannot wholly replace a CPR?</w:t>
      </w:r>
    </w:p>
    <w:p w14:paraId="5C2F0F16" w14:textId="248030E9" w:rsidR="00852D5A" w:rsidRDefault="00852D5A"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 xml:space="preserve">Does the IQAP provide a clear description of the process to be used for the review of new and existing joint programs? (See </w:t>
      </w:r>
      <w:hyperlink r:id="rId8" w:history="1">
        <w:r w:rsidRPr="003B480D">
          <w:rPr>
            <w:rStyle w:val="Hyperlink"/>
            <w:rFonts w:ascii="Arial" w:hAnsi="Arial" w:cs="Arial"/>
            <w:lang w:val="en-CA"/>
          </w:rPr>
          <w:t>guidance</w:t>
        </w:r>
      </w:hyperlink>
      <w:r>
        <w:rPr>
          <w:rFonts w:ascii="Arial" w:hAnsi="Arial" w:cs="Arial"/>
          <w:lang w:val="en-CA"/>
        </w:rPr>
        <w:t>)</w:t>
      </w:r>
    </w:p>
    <w:p w14:paraId="0C52311D" w14:textId="77777777" w:rsidR="004F51DA" w:rsidRDefault="004F51DA"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If the IQAP has included any definitions, do these align with those included in the QAF?</w:t>
      </w:r>
    </w:p>
    <w:p w14:paraId="4832DCFB" w14:textId="63210A9A" w:rsidR="00ED3236" w:rsidRDefault="00ED3236" w:rsidP="00AE7185">
      <w:pPr>
        <w:pStyle w:val="ListParagraph"/>
        <w:numPr>
          <w:ilvl w:val="0"/>
          <w:numId w:val="20"/>
        </w:numPr>
        <w:spacing w:before="240" w:after="240" w:line="240" w:lineRule="auto"/>
        <w:ind w:right="-547"/>
        <w:rPr>
          <w:rFonts w:ascii="Arial" w:hAnsi="Arial" w:cs="Arial"/>
          <w:lang w:val="en-CA"/>
        </w:rPr>
      </w:pPr>
      <w:r>
        <w:rPr>
          <w:rFonts w:ascii="Arial" w:hAnsi="Arial" w:cs="Arial"/>
          <w:lang w:val="en-CA"/>
        </w:rPr>
        <w:t xml:space="preserve">Ultimately, you will want to flag </w:t>
      </w:r>
      <w:r w:rsidR="00C91DAB">
        <w:rPr>
          <w:rFonts w:ascii="Arial" w:hAnsi="Arial" w:cs="Arial"/>
          <w:lang w:val="en-CA"/>
        </w:rPr>
        <w:t xml:space="preserve">any </w:t>
      </w:r>
      <w:r>
        <w:rPr>
          <w:rFonts w:ascii="Arial" w:hAnsi="Arial" w:cs="Arial"/>
          <w:lang w:val="en-CA"/>
        </w:rPr>
        <w:t>area</w:t>
      </w:r>
      <w:r w:rsidR="00BB542A">
        <w:rPr>
          <w:rFonts w:ascii="Arial" w:hAnsi="Arial" w:cs="Arial"/>
          <w:lang w:val="en-CA"/>
        </w:rPr>
        <w:t>(</w:t>
      </w:r>
      <w:r>
        <w:rPr>
          <w:rFonts w:ascii="Arial" w:hAnsi="Arial" w:cs="Arial"/>
          <w:lang w:val="en-CA"/>
        </w:rPr>
        <w:t>s</w:t>
      </w:r>
      <w:r w:rsidR="00BB542A">
        <w:rPr>
          <w:rFonts w:ascii="Arial" w:hAnsi="Arial" w:cs="Arial"/>
          <w:lang w:val="en-CA"/>
        </w:rPr>
        <w:t>)</w:t>
      </w:r>
      <w:r>
        <w:rPr>
          <w:rFonts w:ascii="Arial" w:hAnsi="Arial" w:cs="Arial"/>
          <w:lang w:val="en-CA"/>
        </w:rPr>
        <w:t xml:space="preserve"> that</w:t>
      </w:r>
      <w:r w:rsidR="00C91DAB">
        <w:rPr>
          <w:rFonts w:ascii="Arial" w:hAnsi="Arial" w:cs="Arial"/>
          <w:lang w:val="en-CA"/>
        </w:rPr>
        <w:t>:</w:t>
      </w:r>
    </w:p>
    <w:p w14:paraId="625472E8" w14:textId="2CBE1029" w:rsidR="00C91DAB" w:rsidRDefault="00F11B61" w:rsidP="00AE7185">
      <w:pPr>
        <w:pStyle w:val="ListParagraph"/>
        <w:numPr>
          <w:ilvl w:val="1"/>
          <w:numId w:val="20"/>
        </w:numPr>
        <w:spacing w:before="120" w:after="120" w:line="240" w:lineRule="auto"/>
        <w:ind w:right="-547"/>
        <w:rPr>
          <w:rFonts w:ascii="Arial" w:hAnsi="Arial" w:cs="Arial"/>
          <w:lang w:val="en-CA"/>
        </w:rPr>
      </w:pPr>
      <w:r>
        <w:rPr>
          <w:rFonts w:ascii="Arial" w:hAnsi="Arial" w:cs="Arial"/>
          <w:lang w:val="en-CA"/>
        </w:rPr>
        <w:t>Are c</w:t>
      </w:r>
      <w:r w:rsidR="00C91DAB">
        <w:rPr>
          <w:rFonts w:ascii="Arial" w:hAnsi="Arial" w:cs="Arial"/>
          <w:lang w:val="en-CA"/>
        </w:rPr>
        <w:t>learly not in compliance and need to be fixed before the IQAP can be re-ratified</w:t>
      </w:r>
    </w:p>
    <w:p w14:paraId="5CC9136F" w14:textId="77777777" w:rsidR="00C91DAB" w:rsidRDefault="00DF49A2" w:rsidP="00AE7185">
      <w:pPr>
        <w:pStyle w:val="ListParagraph"/>
        <w:numPr>
          <w:ilvl w:val="1"/>
          <w:numId w:val="20"/>
        </w:numPr>
        <w:spacing w:before="120" w:after="120" w:line="240" w:lineRule="auto"/>
        <w:ind w:right="-547"/>
        <w:rPr>
          <w:rFonts w:ascii="Arial" w:hAnsi="Arial" w:cs="Arial"/>
          <w:lang w:val="en-CA"/>
        </w:rPr>
      </w:pPr>
      <w:r>
        <w:rPr>
          <w:rFonts w:ascii="Arial" w:hAnsi="Arial" w:cs="Arial"/>
          <w:lang w:val="en-CA"/>
        </w:rPr>
        <w:t>Are unclear</w:t>
      </w:r>
    </w:p>
    <w:p w14:paraId="5CF59804" w14:textId="0EB09C6E" w:rsidR="00415E3C" w:rsidRDefault="00DF49A2" w:rsidP="00AE7185">
      <w:pPr>
        <w:pStyle w:val="ListParagraph"/>
        <w:numPr>
          <w:ilvl w:val="1"/>
          <w:numId w:val="20"/>
        </w:numPr>
        <w:spacing w:before="120" w:after="240" w:line="240" w:lineRule="auto"/>
        <w:ind w:right="-547"/>
        <w:rPr>
          <w:rFonts w:ascii="Arial" w:hAnsi="Arial" w:cs="Arial"/>
          <w:lang w:val="en-CA"/>
        </w:rPr>
      </w:pPr>
      <w:r>
        <w:rPr>
          <w:rFonts w:ascii="Arial" w:hAnsi="Arial" w:cs="Arial"/>
          <w:lang w:val="en-CA"/>
        </w:rPr>
        <w:t xml:space="preserve">Might be offered as a helpful suggestion, e.g., </w:t>
      </w:r>
      <w:r w:rsidR="007B3D2D">
        <w:rPr>
          <w:rFonts w:ascii="Arial" w:hAnsi="Arial" w:cs="Arial"/>
          <w:lang w:val="en-CA"/>
        </w:rPr>
        <w:t>an element that</w:t>
      </w:r>
      <w:r>
        <w:rPr>
          <w:rFonts w:ascii="Arial" w:hAnsi="Arial" w:cs="Arial"/>
          <w:lang w:val="en-CA"/>
        </w:rPr>
        <w:t xml:space="preserve"> c</w:t>
      </w:r>
      <w:r w:rsidR="00C91DAB">
        <w:rPr>
          <w:rFonts w:ascii="Arial" w:hAnsi="Arial" w:cs="Arial"/>
          <w:lang w:val="en-CA"/>
        </w:rPr>
        <w:t xml:space="preserve">ould be </w:t>
      </w:r>
      <w:r>
        <w:rPr>
          <w:rFonts w:ascii="Arial" w:hAnsi="Arial" w:cs="Arial"/>
          <w:lang w:val="en-CA"/>
        </w:rPr>
        <w:t xml:space="preserve">tweaked </w:t>
      </w:r>
      <w:r w:rsidR="00C91DAB">
        <w:rPr>
          <w:rFonts w:ascii="Arial" w:hAnsi="Arial" w:cs="Arial"/>
          <w:lang w:val="en-CA"/>
        </w:rPr>
        <w:t>to improve the IQAP’s readability / usability</w:t>
      </w:r>
    </w:p>
    <w:p w14:paraId="1C376537" w14:textId="77777777" w:rsidR="00F044DA" w:rsidRDefault="00F044DA" w:rsidP="00F044DA">
      <w:pPr>
        <w:pStyle w:val="ListParagraph"/>
        <w:numPr>
          <w:ilvl w:val="0"/>
          <w:numId w:val="0"/>
        </w:numPr>
        <w:spacing w:before="120" w:after="240" w:line="240" w:lineRule="auto"/>
        <w:ind w:left="873" w:right="-547"/>
        <w:rPr>
          <w:rFonts w:ascii="Arial" w:hAnsi="Arial" w:cs="Arial"/>
          <w:lang w:val="en-CA"/>
        </w:rPr>
        <w:sectPr w:rsidR="00F044DA" w:rsidSect="00F044DA">
          <w:headerReference w:type="default" r:id="rId9"/>
          <w:footerReference w:type="default" r:id="rId10"/>
          <w:pgSz w:w="20160" w:h="12240" w:orient="landscape" w:code="5"/>
          <w:pgMar w:top="1134" w:right="1440" w:bottom="993" w:left="1134" w:header="720" w:footer="720" w:gutter="0"/>
          <w:pgNumType w:fmt="lowerRoman"/>
          <w:cols w:space="720"/>
          <w:docGrid w:linePitch="360"/>
        </w:sectPr>
      </w:pPr>
    </w:p>
    <w:p w14:paraId="286DE182" w14:textId="7BEF08F4" w:rsidR="00F044DA" w:rsidRPr="00F044DA" w:rsidRDefault="00F044DA" w:rsidP="00F044DA">
      <w:pPr>
        <w:pStyle w:val="ListParagraph"/>
        <w:numPr>
          <w:ilvl w:val="0"/>
          <w:numId w:val="0"/>
        </w:numPr>
        <w:spacing w:before="120" w:after="240" w:line="240" w:lineRule="auto"/>
        <w:ind w:left="873" w:right="-547"/>
        <w:rPr>
          <w:rFonts w:ascii="Arial" w:hAnsi="Arial" w:cs="Arial"/>
          <w:lang w:val="en-CA"/>
        </w:rPr>
      </w:pPr>
    </w:p>
    <w:tbl>
      <w:tblPr>
        <w:tblW w:w="18325"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12428"/>
        <w:gridCol w:w="5897"/>
      </w:tblGrid>
      <w:tr w:rsidR="00B95D8F" w:rsidRPr="00D82D92" w14:paraId="05C02582" w14:textId="77777777" w:rsidTr="00BB264D">
        <w:tc>
          <w:tcPr>
            <w:tcW w:w="18325" w:type="dxa"/>
            <w:gridSpan w:val="2"/>
            <w:tcBorders>
              <w:top w:val="single" w:sz="4" w:space="0" w:color="auto"/>
              <w:bottom w:val="single" w:sz="4" w:space="0" w:color="auto"/>
            </w:tcBorders>
            <w:shd w:val="clear" w:color="auto" w:fill="auto"/>
          </w:tcPr>
          <w:p w14:paraId="326C748D" w14:textId="77777777" w:rsidR="00B95D8F" w:rsidRPr="00D82D92" w:rsidRDefault="00B95D8F" w:rsidP="00F044DA">
            <w:pPr>
              <w:spacing w:before="60" w:after="60" w:line="240" w:lineRule="auto"/>
              <w:ind w:right="-540"/>
              <w:rPr>
                <w:rFonts w:ascii="Arial" w:hAnsi="Arial" w:cs="Arial"/>
                <w:b/>
              </w:rPr>
            </w:pPr>
            <w:r w:rsidRPr="00D82D92">
              <w:rPr>
                <w:rFonts w:ascii="Arial" w:hAnsi="Arial" w:cs="Arial"/>
                <w:b/>
              </w:rPr>
              <w:t>University:</w:t>
            </w:r>
          </w:p>
        </w:tc>
      </w:tr>
      <w:tr w:rsidR="00B95D8F" w:rsidRPr="00D82D92" w14:paraId="39335309" w14:textId="77777777" w:rsidTr="00BB264D">
        <w:tc>
          <w:tcPr>
            <w:tcW w:w="18325" w:type="dxa"/>
            <w:gridSpan w:val="2"/>
            <w:tcBorders>
              <w:top w:val="nil"/>
              <w:bottom w:val="single" w:sz="4" w:space="0" w:color="auto"/>
            </w:tcBorders>
            <w:shd w:val="clear" w:color="auto" w:fill="auto"/>
          </w:tcPr>
          <w:p w14:paraId="376BAF5D" w14:textId="77777777" w:rsidR="00B95D8F" w:rsidRPr="00D82D92" w:rsidRDefault="00B95D8F" w:rsidP="00F044DA">
            <w:pPr>
              <w:spacing w:before="60" w:after="60" w:line="240" w:lineRule="auto"/>
              <w:ind w:right="-540"/>
              <w:rPr>
                <w:rFonts w:ascii="Arial" w:hAnsi="Arial" w:cs="Arial"/>
                <w:b/>
              </w:rPr>
            </w:pPr>
            <w:r w:rsidRPr="00D82D92">
              <w:rPr>
                <w:rFonts w:ascii="Arial" w:hAnsi="Arial" w:cs="Arial"/>
                <w:b/>
              </w:rPr>
              <w:t>Title of document(s) analyzed:</w:t>
            </w:r>
          </w:p>
        </w:tc>
      </w:tr>
      <w:tr w:rsidR="00B95D8F" w:rsidRPr="00D82D92" w14:paraId="4642F0C6" w14:textId="77777777" w:rsidTr="00BB264D">
        <w:tc>
          <w:tcPr>
            <w:tcW w:w="12428" w:type="dxa"/>
            <w:tcBorders>
              <w:top w:val="nil"/>
              <w:bottom w:val="single" w:sz="4" w:space="0" w:color="auto"/>
            </w:tcBorders>
            <w:shd w:val="clear" w:color="auto" w:fill="auto"/>
          </w:tcPr>
          <w:p w14:paraId="0105485B" w14:textId="77777777" w:rsidR="00B95D8F" w:rsidRPr="00D82D92" w:rsidRDefault="00B95D8F" w:rsidP="00F044DA">
            <w:pPr>
              <w:spacing w:before="60" w:after="60" w:line="240" w:lineRule="auto"/>
              <w:ind w:right="-540"/>
              <w:rPr>
                <w:rFonts w:ascii="Arial" w:hAnsi="Arial" w:cs="Arial"/>
                <w:b/>
              </w:rPr>
            </w:pPr>
            <w:r w:rsidRPr="00D82D92">
              <w:rPr>
                <w:rFonts w:ascii="Arial" w:hAnsi="Arial" w:cs="Arial"/>
                <w:b/>
              </w:rPr>
              <w:t>Institutional approval by:</w:t>
            </w:r>
          </w:p>
        </w:tc>
        <w:tc>
          <w:tcPr>
            <w:tcW w:w="5897" w:type="dxa"/>
            <w:tcBorders>
              <w:top w:val="nil"/>
              <w:bottom w:val="single" w:sz="4" w:space="0" w:color="auto"/>
            </w:tcBorders>
            <w:shd w:val="clear" w:color="auto" w:fill="auto"/>
          </w:tcPr>
          <w:p w14:paraId="42B5747E" w14:textId="77777777" w:rsidR="00B95D8F" w:rsidRPr="00D82D92" w:rsidRDefault="00B95D8F" w:rsidP="00F044DA">
            <w:pPr>
              <w:spacing w:before="60" w:after="60" w:line="240" w:lineRule="auto"/>
              <w:ind w:right="-540"/>
              <w:rPr>
                <w:rFonts w:ascii="Arial" w:hAnsi="Arial" w:cs="Arial"/>
                <w:b/>
              </w:rPr>
            </w:pPr>
            <w:r w:rsidRPr="00D82D92">
              <w:rPr>
                <w:rFonts w:ascii="Arial" w:hAnsi="Arial" w:cs="Arial"/>
                <w:b/>
              </w:rPr>
              <w:t>Date of institutional approval:</w:t>
            </w:r>
          </w:p>
        </w:tc>
      </w:tr>
      <w:tr w:rsidR="00B95D8F" w:rsidRPr="00D82D92" w14:paraId="79EE495E" w14:textId="77777777" w:rsidTr="00BB264D">
        <w:tc>
          <w:tcPr>
            <w:tcW w:w="12428" w:type="dxa"/>
            <w:tcBorders>
              <w:top w:val="nil"/>
              <w:bottom w:val="single" w:sz="4" w:space="0" w:color="auto"/>
            </w:tcBorders>
            <w:shd w:val="clear" w:color="auto" w:fill="auto"/>
          </w:tcPr>
          <w:p w14:paraId="111BA98F" w14:textId="77777777" w:rsidR="00B95D8F" w:rsidRPr="00D82D92" w:rsidRDefault="00B95D8F" w:rsidP="00F044DA">
            <w:pPr>
              <w:spacing w:before="60" w:after="60" w:line="240" w:lineRule="auto"/>
              <w:ind w:right="-540"/>
              <w:rPr>
                <w:rFonts w:ascii="Arial" w:hAnsi="Arial" w:cs="Arial"/>
                <w:b/>
              </w:rPr>
            </w:pPr>
            <w:r w:rsidRPr="00D82D92">
              <w:rPr>
                <w:rFonts w:ascii="Arial" w:hAnsi="Arial" w:cs="Arial"/>
                <w:b/>
              </w:rPr>
              <w:t>Name of IQAP reviewer:</w:t>
            </w:r>
          </w:p>
        </w:tc>
        <w:tc>
          <w:tcPr>
            <w:tcW w:w="5897" w:type="dxa"/>
            <w:tcBorders>
              <w:top w:val="nil"/>
              <w:bottom w:val="single" w:sz="4" w:space="0" w:color="auto"/>
            </w:tcBorders>
            <w:shd w:val="clear" w:color="auto" w:fill="auto"/>
          </w:tcPr>
          <w:p w14:paraId="6D448D51" w14:textId="77777777" w:rsidR="00B95D8F" w:rsidRPr="00D82D92" w:rsidRDefault="00B95D8F" w:rsidP="00F044DA">
            <w:pPr>
              <w:spacing w:before="60" w:after="60" w:line="240" w:lineRule="auto"/>
              <w:ind w:right="-540"/>
              <w:rPr>
                <w:rFonts w:ascii="Arial" w:hAnsi="Arial" w:cs="Arial"/>
                <w:b/>
              </w:rPr>
            </w:pPr>
            <w:r w:rsidRPr="00D82D92">
              <w:rPr>
                <w:rFonts w:ascii="Arial" w:hAnsi="Arial" w:cs="Arial"/>
                <w:b/>
              </w:rPr>
              <w:t>Date reviewed:</w:t>
            </w:r>
          </w:p>
        </w:tc>
      </w:tr>
    </w:tbl>
    <w:p w14:paraId="423DF5A1" w14:textId="2BF7F30C" w:rsidR="00415E3C" w:rsidRDefault="00415E3C" w:rsidP="00415E3C">
      <w:pPr>
        <w:jc w:val="center"/>
        <w:rPr>
          <w:lang w:val="en-CA"/>
        </w:rPr>
      </w:pPr>
    </w:p>
    <w:tbl>
      <w:tblPr>
        <w:tblW w:w="1831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2"/>
        <w:gridCol w:w="1349"/>
        <w:gridCol w:w="3114"/>
        <w:gridCol w:w="4011"/>
      </w:tblGrid>
      <w:tr w:rsidR="00C904FA" w:rsidRPr="00D82D92" w14:paraId="57544F99" w14:textId="77777777" w:rsidTr="00773BF5">
        <w:trPr>
          <w:tblHeader/>
        </w:trPr>
        <w:tc>
          <w:tcPr>
            <w:tcW w:w="9842" w:type="dxa"/>
            <w:shd w:val="pct5" w:color="auto" w:fill="auto"/>
          </w:tcPr>
          <w:p w14:paraId="4C02EAD3" w14:textId="6D7F2CF4" w:rsidR="00C904FA" w:rsidRPr="00D82D92" w:rsidRDefault="00C904FA" w:rsidP="00C86B80">
            <w:pPr>
              <w:spacing w:before="60" w:after="60" w:line="240" w:lineRule="auto"/>
              <w:rPr>
                <w:rFonts w:ascii="Arial" w:hAnsi="Arial" w:cs="Arial"/>
                <w:b/>
              </w:rPr>
            </w:pPr>
            <w:bookmarkStart w:id="0" w:name="_Hlk65498369"/>
            <w:r w:rsidRPr="00D82D92">
              <w:rPr>
                <w:rFonts w:ascii="Arial" w:hAnsi="Arial" w:cs="Arial"/>
                <w:b/>
              </w:rPr>
              <w:t>Does the policy</w:t>
            </w:r>
            <w:r w:rsidR="001A68A3">
              <w:rPr>
                <w:rFonts w:ascii="Arial" w:hAnsi="Arial" w:cs="Arial"/>
                <w:b/>
              </w:rPr>
              <w:t>…</w:t>
            </w:r>
          </w:p>
        </w:tc>
        <w:tc>
          <w:tcPr>
            <w:tcW w:w="1349" w:type="dxa"/>
            <w:shd w:val="pct5" w:color="auto" w:fill="auto"/>
          </w:tcPr>
          <w:p w14:paraId="26F771BA" w14:textId="77777777" w:rsidR="00C904FA" w:rsidRPr="00D82D92" w:rsidRDefault="00C904FA" w:rsidP="00C86B80">
            <w:pPr>
              <w:spacing w:before="60" w:after="60" w:line="240" w:lineRule="auto"/>
              <w:jc w:val="center"/>
              <w:rPr>
                <w:rFonts w:ascii="Arial" w:hAnsi="Arial" w:cs="Arial"/>
                <w:b/>
              </w:rPr>
            </w:pPr>
            <w:r w:rsidRPr="00D82D92">
              <w:rPr>
                <w:rFonts w:ascii="Arial" w:hAnsi="Arial" w:cs="Arial"/>
                <w:b/>
              </w:rPr>
              <w:t>Yes/No/</w:t>
            </w:r>
          </w:p>
          <w:p w14:paraId="7DD2B493" w14:textId="77777777" w:rsidR="00C904FA" w:rsidRPr="00D82D92" w:rsidRDefault="00C904FA" w:rsidP="00C86B80">
            <w:pPr>
              <w:spacing w:before="60" w:after="60" w:line="240" w:lineRule="auto"/>
              <w:jc w:val="center"/>
              <w:rPr>
                <w:rFonts w:ascii="Arial" w:hAnsi="Arial" w:cs="Arial"/>
                <w:b/>
              </w:rPr>
            </w:pPr>
            <w:r w:rsidRPr="00D82D92">
              <w:rPr>
                <w:rFonts w:ascii="Arial" w:hAnsi="Arial" w:cs="Arial"/>
                <w:b/>
              </w:rPr>
              <w:t>Not Clear</w:t>
            </w:r>
          </w:p>
        </w:tc>
        <w:tc>
          <w:tcPr>
            <w:tcW w:w="3114" w:type="dxa"/>
            <w:shd w:val="pct5" w:color="auto" w:fill="auto"/>
          </w:tcPr>
          <w:p w14:paraId="17665A99" w14:textId="77777777" w:rsidR="0074581F" w:rsidRPr="00D82D92" w:rsidRDefault="0074581F" w:rsidP="00FE5136">
            <w:pPr>
              <w:spacing w:before="60" w:after="60" w:line="240" w:lineRule="auto"/>
              <w:jc w:val="center"/>
              <w:rPr>
                <w:rFonts w:ascii="Arial" w:hAnsi="Arial" w:cs="Arial"/>
                <w:b/>
              </w:rPr>
            </w:pPr>
            <w:r w:rsidRPr="00D82D92">
              <w:rPr>
                <w:rFonts w:ascii="Arial" w:hAnsi="Arial" w:cs="Arial"/>
                <w:b/>
              </w:rPr>
              <w:t>Where was this found?</w:t>
            </w:r>
          </w:p>
          <w:p w14:paraId="4CAE6856" w14:textId="77777777" w:rsidR="00C904FA" w:rsidRPr="00D82D92" w:rsidRDefault="0074581F" w:rsidP="00FE5136">
            <w:pPr>
              <w:spacing w:before="60" w:after="60" w:line="240" w:lineRule="auto"/>
              <w:jc w:val="center"/>
              <w:rPr>
                <w:rFonts w:ascii="Arial" w:hAnsi="Arial" w:cs="Arial"/>
                <w:b/>
              </w:rPr>
            </w:pPr>
            <w:r w:rsidRPr="00D82D92">
              <w:rPr>
                <w:rFonts w:ascii="Arial" w:hAnsi="Arial" w:cs="Arial"/>
                <w:b/>
              </w:rPr>
              <w:t>(S</w:t>
            </w:r>
            <w:r w:rsidR="00C904FA" w:rsidRPr="00D82D92">
              <w:rPr>
                <w:rFonts w:ascii="Arial" w:hAnsi="Arial" w:cs="Arial"/>
                <w:b/>
              </w:rPr>
              <w:t>ection</w:t>
            </w:r>
            <w:r w:rsidR="00FE5136">
              <w:rPr>
                <w:rFonts w:ascii="Arial" w:hAnsi="Arial" w:cs="Arial"/>
                <w:b/>
              </w:rPr>
              <w:t>(s)</w:t>
            </w:r>
            <w:r w:rsidRPr="00D82D92">
              <w:rPr>
                <w:rFonts w:ascii="Arial" w:hAnsi="Arial" w:cs="Arial"/>
                <w:b/>
              </w:rPr>
              <w:t xml:space="preserve"> or Page Number</w:t>
            </w:r>
            <w:r w:rsidR="00FE5136">
              <w:rPr>
                <w:rFonts w:ascii="Arial" w:hAnsi="Arial" w:cs="Arial"/>
                <w:b/>
              </w:rPr>
              <w:t>(s)</w:t>
            </w:r>
            <w:r w:rsidRPr="00D82D92">
              <w:rPr>
                <w:rFonts w:ascii="Arial" w:hAnsi="Arial" w:cs="Arial"/>
                <w:b/>
              </w:rPr>
              <w:t>)</w:t>
            </w:r>
          </w:p>
        </w:tc>
        <w:tc>
          <w:tcPr>
            <w:tcW w:w="4011" w:type="dxa"/>
            <w:shd w:val="pct5" w:color="auto" w:fill="auto"/>
          </w:tcPr>
          <w:p w14:paraId="59E59364" w14:textId="77777777" w:rsidR="00C904FA" w:rsidRPr="00D82D92" w:rsidRDefault="00C904FA" w:rsidP="00C86B80">
            <w:pPr>
              <w:spacing w:before="60" w:after="60" w:line="240" w:lineRule="auto"/>
              <w:rPr>
                <w:rFonts w:ascii="Arial" w:hAnsi="Arial" w:cs="Arial"/>
                <w:b/>
              </w:rPr>
            </w:pPr>
            <w:r w:rsidRPr="00D82D92">
              <w:rPr>
                <w:rFonts w:ascii="Arial" w:hAnsi="Arial" w:cs="Arial"/>
                <w:b/>
              </w:rPr>
              <w:t>Notes</w:t>
            </w:r>
          </w:p>
        </w:tc>
      </w:tr>
      <w:tr w:rsidR="005A5AE7" w:rsidRPr="00D82D92" w14:paraId="09E013BE" w14:textId="77777777" w:rsidTr="00773BF5">
        <w:tc>
          <w:tcPr>
            <w:tcW w:w="18316" w:type="dxa"/>
            <w:gridSpan w:val="4"/>
            <w:shd w:val="pct5" w:color="auto" w:fill="auto"/>
          </w:tcPr>
          <w:p w14:paraId="587E8C7A" w14:textId="77777777" w:rsidR="005A5AE7" w:rsidRPr="00D82D92" w:rsidRDefault="005A5AE7" w:rsidP="00FE5136">
            <w:pPr>
              <w:spacing w:before="60" w:after="60" w:line="240" w:lineRule="auto"/>
              <w:jc w:val="center"/>
              <w:rPr>
                <w:rFonts w:ascii="Arial" w:hAnsi="Arial" w:cs="Arial"/>
                <w:b/>
                <w:sz w:val="24"/>
                <w:szCs w:val="24"/>
              </w:rPr>
            </w:pPr>
            <w:r w:rsidRPr="00D82D92">
              <w:rPr>
                <w:rFonts w:ascii="Arial" w:hAnsi="Arial" w:cs="Arial"/>
                <w:b/>
                <w:sz w:val="24"/>
                <w:szCs w:val="24"/>
              </w:rPr>
              <w:t>Section 1.1 Scope of Application of the Institutional Quality Assurance Processes (IQAP)</w:t>
            </w:r>
          </w:p>
        </w:tc>
      </w:tr>
      <w:bookmarkEnd w:id="0"/>
      <w:tr w:rsidR="00163530" w:rsidRPr="00D82D92" w14:paraId="0A92EBC8" w14:textId="77777777" w:rsidTr="00773BF5">
        <w:trPr>
          <w:tblHeader/>
        </w:trPr>
        <w:tc>
          <w:tcPr>
            <w:tcW w:w="9842" w:type="dxa"/>
            <w:shd w:val="clear" w:color="auto" w:fill="auto"/>
          </w:tcPr>
          <w:p w14:paraId="74621751" w14:textId="3EF76532" w:rsidR="00163530" w:rsidRPr="00D82D92" w:rsidRDefault="001A68A3" w:rsidP="00034639">
            <w:pPr>
              <w:pStyle w:val="ListParagraph"/>
              <w:numPr>
                <w:ilvl w:val="0"/>
                <w:numId w:val="6"/>
              </w:numPr>
              <w:spacing w:before="60" w:after="60" w:line="240" w:lineRule="auto"/>
              <w:ind w:left="359"/>
              <w:rPr>
                <w:rFonts w:ascii="Arial" w:hAnsi="Arial" w:cs="Arial"/>
              </w:rPr>
            </w:pPr>
            <w:r>
              <w:rPr>
                <w:rFonts w:ascii="Arial" w:hAnsi="Arial" w:cs="Arial"/>
              </w:rPr>
              <w:t>Include a</w:t>
            </w:r>
            <w:r w:rsidR="009B7D91" w:rsidRPr="00D82D92">
              <w:rPr>
                <w:rFonts w:ascii="Arial" w:hAnsi="Arial" w:cs="Arial"/>
              </w:rPr>
              <w:t xml:space="preserve"> r</w:t>
            </w:r>
            <w:r w:rsidR="002D200F" w:rsidRPr="00D82D92">
              <w:rPr>
                <w:rFonts w:ascii="Arial" w:hAnsi="Arial" w:cs="Arial"/>
              </w:rPr>
              <w:t xml:space="preserve">eference </w:t>
            </w:r>
            <w:r w:rsidR="009B7D91" w:rsidRPr="00D82D92">
              <w:rPr>
                <w:rFonts w:ascii="Arial" w:hAnsi="Arial" w:cs="Arial"/>
              </w:rPr>
              <w:t xml:space="preserve">to the university’s </w:t>
            </w:r>
            <w:r w:rsidR="004B065B" w:rsidRPr="00D82D92">
              <w:rPr>
                <w:rFonts w:ascii="Arial" w:hAnsi="Arial" w:cs="Arial"/>
              </w:rPr>
              <w:t xml:space="preserve">commitment </w:t>
            </w:r>
            <w:r w:rsidR="002D200F" w:rsidRPr="00D82D92">
              <w:rPr>
                <w:rFonts w:ascii="Arial" w:hAnsi="Arial" w:cs="Arial"/>
              </w:rPr>
              <w:t>to the Principles</w:t>
            </w:r>
            <w:r w:rsidR="004B065B" w:rsidRPr="00D82D92">
              <w:rPr>
                <w:rFonts w:ascii="Arial" w:hAnsi="Arial" w:cs="Arial"/>
              </w:rPr>
              <w:t xml:space="preserve"> detailed in Part One</w:t>
            </w:r>
            <w:r w:rsidR="00BB542A">
              <w:rPr>
                <w:rFonts w:ascii="Arial" w:hAnsi="Arial" w:cs="Arial"/>
              </w:rPr>
              <w:t>?</w:t>
            </w:r>
          </w:p>
        </w:tc>
        <w:tc>
          <w:tcPr>
            <w:tcW w:w="1349" w:type="dxa"/>
            <w:shd w:val="clear" w:color="auto" w:fill="auto"/>
          </w:tcPr>
          <w:p w14:paraId="72258093" w14:textId="77777777" w:rsidR="00163530" w:rsidRPr="00D82D92" w:rsidRDefault="00163530" w:rsidP="00C86B80">
            <w:pPr>
              <w:spacing w:before="60" w:after="60" w:line="240" w:lineRule="auto"/>
              <w:jc w:val="center"/>
              <w:rPr>
                <w:rFonts w:ascii="Arial" w:hAnsi="Arial" w:cs="Arial"/>
              </w:rPr>
            </w:pPr>
          </w:p>
        </w:tc>
        <w:tc>
          <w:tcPr>
            <w:tcW w:w="3114" w:type="dxa"/>
            <w:shd w:val="clear" w:color="auto" w:fill="auto"/>
          </w:tcPr>
          <w:p w14:paraId="23C274E0" w14:textId="77777777" w:rsidR="00163530" w:rsidRPr="00D82D92" w:rsidRDefault="00163530" w:rsidP="00FE5136">
            <w:pPr>
              <w:spacing w:before="60" w:after="60" w:line="240" w:lineRule="auto"/>
              <w:jc w:val="center"/>
              <w:rPr>
                <w:rFonts w:ascii="Arial" w:hAnsi="Arial" w:cs="Arial"/>
              </w:rPr>
            </w:pPr>
          </w:p>
        </w:tc>
        <w:tc>
          <w:tcPr>
            <w:tcW w:w="4011" w:type="dxa"/>
            <w:shd w:val="clear" w:color="auto" w:fill="auto"/>
          </w:tcPr>
          <w:p w14:paraId="760A7762" w14:textId="77777777" w:rsidR="00163530" w:rsidRPr="00D82D92" w:rsidRDefault="00163530" w:rsidP="00C86B80">
            <w:pPr>
              <w:spacing w:before="60" w:after="60" w:line="240" w:lineRule="auto"/>
              <w:rPr>
                <w:rFonts w:ascii="Arial" w:hAnsi="Arial" w:cs="Arial"/>
              </w:rPr>
            </w:pPr>
          </w:p>
        </w:tc>
      </w:tr>
      <w:tr w:rsidR="00C62021" w:rsidRPr="00D82D92" w14:paraId="1F040380" w14:textId="77777777" w:rsidTr="00773BF5">
        <w:trPr>
          <w:tblHeader/>
        </w:trPr>
        <w:tc>
          <w:tcPr>
            <w:tcW w:w="9842" w:type="dxa"/>
            <w:shd w:val="clear" w:color="auto" w:fill="auto"/>
          </w:tcPr>
          <w:p w14:paraId="1CE529DD" w14:textId="77777777" w:rsidR="00FA774A" w:rsidRDefault="001A68A3" w:rsidP="00034639">
            <w:pPr>
              <w:pStyle w:val="ListParagraph"/>
              <w:numPr>
                <w:ilvl w:val="0"/>
                <w:numId w:val="6"/>
              </w:numPr>
              <w:spacing w:before="60" w:after="60" w:line="240" w:lineRule="auto"/>
              <w:ind w:left="359"/>
              <w:rPr>
                <w:rFonts w:ascii="Arial" w:hAnsi="Arial" w:cs="Arial"/>
              </w:rPr>
            </w:pPr>
            <w:r>
              <w:rPr>
                <w:rFonts w:ascii="Arial" w:hAnsi="Arial" w:cs="Arial"/>
              </w:rPr>
              <w:t>Include a</w:t>
            </w:r>
            <w:r w:rsidR="00C62021" w:rsidRPr="00D82D92">
              <w:rPr>
                <w:rFonts w:ascii="Arial" w:hAnsi="Arial" w:cs="Arial"/>
              </w:rPr>
              <w:t xml:space="preserve"> </w:t>
            </w:r>
            <w:r w:rsidR="00F4219E" w:rsidRPr="00D82D92">
              <w:rPr>
                <w:rFonts w:ascii="Arial" w:hAnsi="Arial" w:cs="Arial"/>
              </w:rPr>
              <w:t>definition for</w:t>
            </w:r>
            <w:r w:rsidR="00C62021" w:rsidRPr="00D82D92">
              <w:rPr>
                <w:rFonts w:ascii="Arial" w:hAnsi="Arial" w:cs="Arial"/>
              </w:rPr>
              <w:t xml:space="preserve"> “program”</w:t>
            </w:r>
            <w:r w:rsidR="00F4219E" w:rsidRPr="00D82D92">
              <w:rPr>
                <w:rFonts w:ascii="Arial" w:hAnsi="Arial" w:cs="Arial"/>
              </w:rPr>
              <w:t>?</w:t>
            </w:r>
            <w:r w:rsidR="00695326" w:rsidRPr="00D82D92">
              <w:rPr>
                <w:rFonts w:ascii="Arial" w:hAnsi="Arial" w:cs="Arial"/>
              </w:rPr>
              <w:t xml:space="preserve"> </w:t>
            </w:r>
          </w:p>
          <w:p w14:paraId="416C10D4" w14:textId="473879DA" w:rsidR="00C62021" w:rsidRPr="00FA774A" w:rsidRDefault="00695326" w:rsidP="00FA774A">
            <w:pPr>
              <w:spacing w:before="60" w:after="60" w:line="240" w:lineRule="auto"/>
              <w:ind w:left="353"/>
              <w:rPr>
                <w:rFonts w:ascii="Arial" w:hAnsi="Arial" w:cs="Arial"/>
              </w:rPr>
            </w:pPr>
            <w:r w:rsidRPr="00FA774A">
              <w:rPr>
                <w:rFonts w:ascii="Arial" w:hAnsi="Arial" w:cs="Arial"/>
              </w:rPr>
              <w:t>(</w:t>
            </w:r>
            <w:r w:rsidR="00FA774A">
              <w:rPr>
                <w:rFonts w:ascii="Arial" w:hAnsi="Arial" w:cs="Arial"/>
                <w:i/>
              </w:rPr>
              <w:t>NOTE</w:t>
            </w:r>
            <w:r w:rsidR="000F38CF" w:rsidRPr="00FA774A">
              <w:rPr>
                <w:rFonts w:ascii="Arial" w:hAnsi="Arial" w:cs="Arial"/>
                <w:i/>
              </w:rPr>
              <w:t xml:space="preserve">: this </w:t>
            </w:r>
            <w:r w:rsidRPr="00FA774A">
              <w:rPr>
                <w:rFonts w:ascii="Arial" w:hAnsi="Arial" w:cs="Arial"/>
                <w:i/>
              </w:rPr>
              <w:t>may be</w:t>
            </w:r>
            <w:r w:rsidR="000F38CF" w:rsidRPr="00FA774A">
              <w:rPr>
                <w:rFonts w:ascii="Arial" w:hAnsi="Arial" w:cs="Arial"/>
                <w:i/>
              </w:rPr>
              <w:t xml:space="preserve"> located</w:t>
            </w:r>
            <w:r w:rsidRPr="00FA774A">
              <w:rPr>
                <w:rFonts w:ascii="Arial" w:hAnsi="Arial" w:cs="Arial"/>
                <w:i/>
              </w:rPr>
              <w:t xml:space="preserve"> in Protocol for Cyclical Program Reviews</w:t>
            </w:r>
            <w:r w:rsidRPr="00FA774A">
              <w:rPr>
                <w:rFonts w:ascii="Arial" w:hAnsi="Arial" w:cs="Arial"/>
              </w:rPr>
              <w:t>)</w:t>
            </w:r>
          </w:p>
        </w:tc>
        <w:tc>
          <w:tcPr>
            <w:tcW w:w="1349" w:type="dxa"/>
            <w:shd w:val="clear" w:color="auto" w:fill="auto"/>
          </w:tcPr>
          <w:p w14:paraId="69CE5F31" w14:textId="77777777" w:rsidR="00C62021" w:rsidRPr="00D82D92" w:rsidRDefault="00C62021" w:rsidP="00C86B80">
            <w:pPr>
              <w:spacing w:before="60" w:after="60" w:line="240" w:lineRule="auto"/>
              <w:jc w:val="center"/>
              <w:rPr>
                <w:rFonts w:ascii="Arial" w:hAnsi="Arial" w:cs="Arial"/>
              </w:rPr>
            </w:pPr>
          </w:p>
        </w:tc>
        <w:tc>
          <w:tcPr>
            <w:tcW w:w="3114" w:type="dxa"/>
            <w:shd w:val="clear" w:color="auto" w:fill="auto"/>
          </w:tcPr>
          <w:p w14:paraId="2D26D443" w14:textId="77777777" w:rsidR="00C62021" w:rsidRPr="00D82D92" w:rsidRDefault="00C62021" w:rsidP="00FE5136">
            <w:pPr>
              <w:spacing w:before="60" w:after="60" w:line="240" w:lineRule="auto"/>
              <w:jc w:val="center"/>
              <w:rPr>
                <w:rFonts w:ascii="Arial" w:hAnsi="Arial" w:cs="Arial"/>
              </w:rPr>
            </w:pPr>
          </w:p>
        </w:tc>
        <w:tc>
          <w:tcPr>
            <w:tcW w:w="4011" w:type="dxa"/>
            <w:shd w:val="clear" w:color="auto" w:fill="auto"/>
          </w:tcPr>
          <w:p w14:paraId="45A9D2AD" w14:textId="77777777" w:rsidR="00C62021" w:rsidRPr="00D82D92" w:rsidRDefault="00C62021" w:rsidP="00C86B80">
            <w:pPr>
              <w:spacing w:before="60" w:after="60" w:line="240" w:lineRule="auto"/>
              <w:rPr>
                <w:rFonts w:ascii="Arial" w:hAnsi="Arial" w:cs="Arial"/>
              </w:rPr>
            </w:pPr>
          </w:p>
        </w:tc>
      </w:tr>
      <w:tr w:rsidR="00C904FA" w:rsidRPr="00D82D92" w14:paraId="3FF9124D" w14:textId="77777777" w:rsidTr="00773BF5">
        <w:trPr>
          <w:trHeight w:val="621"/>
        </w:trPr>
        <w:tc>
          <w:tcPr>
            <w:tcW w:w="9842" w:type="dxa"/>
            <w:tcBorders>
              <w:bottom w:val="single" w:sz="4" w:space="0" w:color="000000"/>
            </w:tcBorders>
          </w:tcPr>
          <w:p w14:paraId="7807185E" w14:textId="33F1F23A" w:rsidR="00C904FA" w:rsidRPr="00D82D92" w:rsidRDefault="00C904FA" w:rsidP="00034639">
            <w:pPr>
              <w:numPr>
                <w:ilvl w:val="0"/>
                <w:numId w:val="5"/>
              </w:numPr>
              <w:spacing w:before="60" w:after="60" w:line="240" w:lineRule="auto"/>
              <w:ind w:left="359"/>
              <w:jc w:val="both"/>
              <w:rPr>
                <w:rFonts w:ascii="Arial" w:hAnsi="Arial" w:cs="Arial"/>
              </w:rPr>
            </w:pPr>
            <w:r w:rsidRPr="00D82D92">
              <w:rPr>
                <w:rFonts w:ascii="Arial" w:hAnsi="Arial" w:cs="Arial"/>
              </w:rPr>
              <w:t>Cover all programs including those offered in full, in part or conjointly by institutions federated and affiliated with the university</w:t>
            </w:r>
            <w:r w:rsidR="00BB542A">
              <w:rPr>
                <w:rFonts w:ascii="Arial" w:hAnsi="Arial" w:cs="Arial"/>
              </w:rPr>
              <w:t>?</w:t>
            </w:r>
          </w:p>
        </w:tc>
        <w:tc>
          <w:tcPr>
            <w:tcW w:w="1349" w:type="dxa"/>
            <w:tcBorders>
              <w:bottom w:val="single" w:sz="4" w:space="0" w:color="000000"/>
            </w:tcBorders>
          </w:tcPr>
          <w:p w14:paraId="433ECA4E" w14:textId="77777777" w:rsidR="00C904FA" w:rsidRPr="00D82D92" w:rsidRDefault="00C904FA" w:rsidP="00C86B80">
            <w:pPr>
              <w:spacing w:before="60" w:after="60" w:line="240" w:lineRule="auto"/>
              <w:jc w:val="center"/>
              <w:rPr>
                <w:rFonts w:ascii="Arial" w:hAnsi="Arial" w:cs="Arial"/>
              </w:rPr>
            </w:pPr>
          </w:p>
        </w:tc>
        <w:tc>
          <w:tcPr>
            <w:tcW w:w="3114" w:type="dxa"/>
            <w:tcBorders>
              <w:bottom w:val="single" w:sz="4" w:space="0" w:color="000000"/>
            </w:tcBorders>
          </w:tcPr>
          <w:p w14:paraId="5AE3EB6D" w14:textId="77777777" w:rsidR="00C904FA" w:rsidRPr="00D82D92" w:rsidRDefault="00C904FA" w:rsidP="00FE5136">
            <w:pPr>
              <w:spacing w:before="60" w:after="60" w:line="240" w:lineRule="auto"/>
              <w:jc w:val="center"/>
              <w:rPr>
                <w:rFonts w:ascii="Arial" w:hAnsi="Arial" w:cs="Arial"/>
              </w:rPr>
            </w:pPr>
          </w:p>
        </w:tc>
        <w:tc>
          <w:tcPr>
            <w:tcW w:w="4011" w:type="dxa"/>
            <w:tcBorders>
              <w:bottom w:val="single" w:sz="4" w:space="0" w:color="000000"/>
            </w:tcBorders>
          </w:tcPr>
          <w:p w14:paraId="74CB8D4F" w14:textId="77777777" w:rsidR="00C904FA" w:rsidRPr="00D82D92" w:rsidRDefault="00C904FA" w:rsidP="00C86B80">
            <w:pPr>
              <w:spacing w:before="60" w:after="60" w:line="240" w:lineRule="auto"/>
              <w:rPr>
                <w:rFonts w:ascii="Arial" w:hAnsi="Arial" w:cs="Arial"/>
              </w:rPr>
            </w:pPr>
          </w:p>
        </w:tc>
      </w:tr>
      <w:tr w:rsidR="00C904FA" w:rsidRPr="00D82D92" w14:paraId="0808863D" w14:textId="77777777" w:rsidTr="00773BF5">
        <w:tc>
          <w:tcPr>
            <w:tcW w:w="9842" w:type="dxa"/>
            <w:tcBorders>
              <w:top w:val="single" w:sz="4" w:space="0" w:color="000000"/>
              <w:bottom w:val="single" w:sz="4" w:space="0" w:color="000000"/>
            </w:tcBorders>
          </w:tcPr>
          <w:p w14:paraId="513FDE87" w14:textId="63E66459" w:rsidR="00C904FA" w:rsidRPr="00D82D92" w:rsidRDefault="001A68A3" w:rsidP="00034639">
            <w:pPr>
              <w:pStyle w:val="ListParagraph"/>
              <w:numPr>
                <w:ilvl w:val="0"/>
                <w:numId w:val="5"/>
              </w:numPr>
              <w:spacing w:before="60" w:after="60" w:line="240" w:lineRule="auto"/>
              <w:ind w:left="359"/>
              <w:contextualSpacing/>
              <w:rPr>
                <w:rFonts w:ascii="Arial" w:hAnsi="Arial" w:cs="Arial"/>
              </w:rPr>
            </w:pPr>
            <w:r>
              <w:rPr>
                <w:rFonts w:ascii="Arial" w:hAnsi="Arial" w:cs="Arial"/>
              </w:rPr>
              <w:t xml:space="preserve">Cover </w:t>
            </w:r>
            <w:r w:rsidR="00C904FA" w:rsidRPr="00D82D92">
              <w:rPr>
                <w:rFonts w:ascii="Arial" w:hAnsi="Arial" w:cs="Arial"/>
              </w:rPr>
              <w:t>programs offered in partnership with other post</w:t>
            </w:r>
            <w:r w:rsidR="00695326" w:rsidRPr="00D82D92">
              <w:rPr>
                <w:rFonts w:ascii="Arial" w:hAnsi="Arial" w:cs="Arial"/>
              </w:rPr>
              <w:t>-</w:t>
            </w:r>
            <w:r w:rsidR="00C904FA" w:rsidRPr="00D82D92">
              <w:rPr>
                <w:rFonts w:ascii="Arial" w:hAnsi="Arial" w:cs="Arial"/>
              </w:rPr>
              <w:t>secondary institutions</w:t>
            </w:r>
            <w:r w:rsidR="00BB542A">
              <w:rPr>
                <w:rFonts w:ascii="Arial" w:hAnsi="Arial" w:cs="Arial"/>
              </w:rPr>
              <w:t>?</w:t>
            </w:r>
          </w:p>
        </w:tc>
        <w:tc>
          <w:tcPr>
            <w:tcW w:w="1349" w:type="dxa"/>
            <w:tcBorders>
              <w:top w:val="single" w:sz="4" w:space="0" w:color="000000"/>
              <w:bottom w:val="single" w:sz="4" w:space="0" w:color="000000"/>
            </w:tcBorders>
          </w:tcPr>
          <w:p w14:paraId="1A48B09F" w14:textId="77777777" w:rsidR="00C904FA" w:rsidRPr="00D82D92" w:rsidRDefault="00C904FA"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71AC737D" w14:textId="77777777" w:rsidR="00C904FA" w:rsidRPr="00D82D92" w:rsidRDefault="00C904FA"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7FD7774B" w14:textId="77777777" w:rsidR="00C904FA" w:rsidRPr="00D82D92" w:rsidRDefault="00C904FA" w:rsidP="00C86B80">
            <w:pPr>
              <w:spacing w:before="60" w:after="60" w:line="240" w:lineRule="auto"/>
              <w:rPr>
                <w:rFonts w:ascii="Arial" w:hAnsi="Arial" w:cs="Arial"/>
              </w:rPr>
            </w:pPr>
          </w:p>
        </w:tc>
      </w:tr>
      <w:tr w:rsidR="00763564" w:rsidRPr="00D82D92" w14:paraId="26F2D9A0" w14:textId="77777777" w:rsidTr="00773BF5">
        <w:tc>
          <w:tcPr>
            <w:tcW w:w="9842" w:type="dxa"/>
            <w:tcBorders>
              <w:top w:val="single" w:sz="4" w:space="0" w:color="000000"/>
              <w:bottom w:val="single" w:sz="4" w:space="0" w:color="000000"/>
            </w:tcBorders>
          </w:tcPr>
          <w:p w14:paraId="4A128DBA" w14:textId="18A49CE6" w:rsidR="00763564" w:rsidRPr="00D82D92" w:rsidRDefault="00763564" w:rsidP="00034639">
            <w:pPr>
              <w:pStyle w:val="ListParagraph"/>
              <w:numPr>
                <w:ilvl w:val="0"/>
                <w:numId w:val="5"/>
              </w:numPr>
              <w:spacing w:before="60" w:after="60" w:line="240" w:lineRule="auto"/>
              <w:ind w:left="359"/>
              <w:contextualSpacing/>
              <w:rPr>
                <w:rFonts w:ascii="Arial" w:hAnsi="Arial" w:cs="Arial"/>
              </w:rPr>
            </w:pPr>
            <w:r w:rsidRPr="00D82D92">
              <w:rPr>
                <w:rFonts w:ascii="Arial" w:hAnsi="Arial" w:cs="Arial"/>
              </w:rPr>
              <w:t>Identify the institutional authority or authorities responsible for the IQAP</w:t>
            </w:r>
            <w:r w:rsidR="00BB542A">
              <w:rPr>
                <w:rFonts w:ascii="Arial" w:hAnsi="Arial" w:cs="Arial"/>
              </w:rPr>
              <w:t>?</w:t>
            </w:r>
          </w:p>
        </w:tc>
        <w:tc>
          <w:tcPr>
            <w:tcW w:w="1349" w:type="dxa"/>
            <w:tcBorders>
              <w:top w:val="single" w:sz="4" w:space="0" w:color="000000"/>
              <w:bottom w:val="single" w:sz="4" w:space="0" w:color="000000"/>
            </w:tcBorders>
          </w:tcPr>
          <w:p w14:paraId="44D401EB" w14:textId="77777777" w:rsidR="00763564" w:rsidRPr="00D82D92" w:rsidRDefault="00763564"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145A7D0D" w14:textId="77777777" w:rsidR="00763564" w:rsidRPr="00D82D92" w:rsidRDefault="00763564"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6E7C05AE" w14:textId="77777777" w:rsidR="00763564" w:rsidRPr="00D82D92" w:rsidRDefault="00763564" w:rsidP="00C86B80">
            <w:pPr>
              <w:spacing w:before="60" w:after="60" w:line="240" w:lineRule="auto"/>
              <w:rPr>
                <w:rFonts w:ascii="Arial" w:hAnsi="Arial" w:cs="Arial"/>
              </w:rPr>
            </w:pPr>
          </w:p>
        </w:tc>
      </w:tr>
      <w:tr w:rsidR="00763564" w:rsidRPr="00D82D92" w14:paraId="431E77FB" w14:textId="77777777" w:rsidTr="00773BF5">
        <w:tc>
          <w:tcPr>
            <w:tcW w:w="9842" w:type="dxa"/>
            <w:tcBorders>
              <w:top w:val="single" w:sz="4" w:space="0" w:color="000000"/>
              <w:bottom w:val="single" w:sz="4" w:space="0" w:color="000000"/>
            </w:tcBorders>
          </w:tcPr>
          <w:p w14:paraId="4D939AE1" w14:textId="181748FE" w:rsidR="00763564" w:rsidRPr="00D82D92" w:rsidRDefault="00763564" w:rsidP="00034639">
            <w:pPr>
              <w:pStyle w:val="ListParagraph"/>
              <w:numPr>
                <w:ilvl w:val="0"/>
                <w:numId w:val="5"/>
              </w:numPr>
              <w:spacing w:before="60" w:after="60" w:line="240" w:lineRule="auto"/>
              <w:ind w:left="359"/>
              <w:contextualSpacing/>
              <w:rPr>
                <w:rFonts w:ascii="Arial" w:hAnsi="Arial" w:cs="Arial"/>
              </w:rPr>
            </w:pPr>
            <w:r w:rsidRPr="00D82D92">
              <w:rPr>
                <w:rFonts w:ascii="Arial" w:hAnsi="Arial" w:cs="Arial"/>
              </w:rPr>
              <w:t>Identify the primary (key) contact for communication between the university and the Quality Council</w:t>
            </w:r>
            <w:r w:rsidR="00D7564A">
              <w:rPr>
                <w:rFonts w:ascii="Arial" w:hAnsi="Arial" w:cs="Arial"/>
              </w:rPr>
              <w:t>?</w:t>
            </w:r>
          </w:p>
        </w:tc>
        <w:tc>
          <w:tcPr>
            <w:tcW w:w="1349" w:type="dxa"/>
            <w:tcBorders>
              <w:top w:val="single" w:sz="4" w:space="0" w:color="000000"/>
              <w:bottom w:val="single" w:sz="4" w:space="0" w:color="000000"/>
            </w:tcBorders>
          </w:tcPr>
          <w:p w14:paraId="32A975B7" w14:textId="77777777" w:rsidR="00763564" w:rsidRPr="00D82D92" w:rsidRDefault="00763564"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2A15CE5D" w14:textId="77777777" w:rsidR="00763564" w:rsidRPr="00D82D92" w:rsidRDefault="00763564"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219A9A4E" w14:textId="77777777" w:rsidR="00763564" w:rsidRPr="00D82D92" w:rsidRDefault="00763564" w:rsidP="00C86B80">
            <w:pPr>
              <w:spacing w:before="60" w:after="60" w:line="240" w:lineRule="auto"/>
              <w:rPr>
                <w:rFonts w:ascii="Arial" w:hAnsi="Arial" w:cs="Arial"/>
              </w:rPr>
            </w:pPr>
          </w:p>
        </w:tc>
      </w:tr>
      <w:tr w:rsidR="008F60B3" w:rsidRPr="00D82D92" w14:paraId="719D1B53"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02EDA344" w14:textId="77777777" w:rsidR="008F60B3" w:rsidRPr="00D82D92" w:rsidRDefault="008F60B3" w:rsidP="00FE5136">
            <w:pPr>
              <w:spacing w:before="60" w:after="60" w:line="240" w:lineRule="auto"/>
              <w:jc w:val="center"/>
              <w:rPr>
                <w:rFonts w:ascii="Arial" w:hAnsi="Arial" w:cs="Arial"/>
                <w:b/>
                <w:sz w:val="24"/>
                <w:szCs w:val="24"/>
              </w:rPr>
            </w:pPr>
            <w:r w:rsidRPr="00D82D92">
              <w:rPr>
                <w:rFonts w:ascii="Arial" w:hAnsi="Arial" w:cs="Arial"/>
                <w:b/>
                <w:sz w:val="24"/>
                <w:szCs w:val="24"/>
              </w:rPr>
              <w:t>Protocol for New Program Approvals</w:t>
            </w:r>
          </w:p>
        </w:tc>
      </w:tr>
      <w:tr w:rsidR="00D274E6" w:rsidRPr="00D82D92" w14:paraId="111EC4DA"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332E4521" w14:textId="77777777" w:rsidR="00D274E6" w:rsidRPr="00D82D92" w:rsidRDefault="008F60B3" w:rsidP="00FE5136">
            <w:pPr>
              <w:spacing w:before="60" w:after="60" w:line="240" w:lineRule="auto"/>
              <w:rPr>
                <w:rFonts w:ascii="Arial" w:hAnsi="Arial" w:cs="Arial"/>
                <w:b/>
              </w:rPr>
            </w:pPr>
            <w:r w:rsidRPr="00D82D92">
              <w:rPr>
                <w:rFonts w:ascii="Arial" w:hAnsi="Arial" w:cs="Arial"/>
                <w:b/>
              </w:rPr>
              <w:t>Section 2.1 Initial Institutional Process</w:t>
            </w:r>
          </w:p>
        </w:tc>
      </w:tr>
      <w:tr w:rsidR="00763564" w:rsidRPr="00D82D92" w14:paraId="4D5E7335" w14:textId="77777777" w:rsidTr="00773BF5">
        <w:tc>
          <w:tcPr>
            <w:tcW w:w="9842" w:type="dxa"/>
            <w:tcBorders>
              <w:top w:val="single" w:sz="4" w:space="0" w:color="000000"/>
              <w:bottom w:val="single" w:sz="4" w:space="0" w:color="000000"/>
            </w:tcBorders>
          </w:tcPr>
          <w:p w14:paraId="6472AC12" w14:textId="001E76D6" w:rsidR="00763564" w:rsidRPr="00D82D92" w:rsidRDefault="008F60B3" w:rsidP="00034639">
            <w:pPr>
              <w:pStyle w:val="ListParagraph"/>
              <w:numPr>
                <w:ilvl w:val="0"/>
                <w:numId w:val="5"/>
              </w:numPr>
              <w:spacing w:before="60" w:after="60" w:line="240" w:lineRule="auto"/>
              <w:ind w:left="359"/>
              <w:contextualSpacing/>
              <w:rPr>
                <w:rFonts w:ascii="Arial" w:hAnsi="Arial" w:cs="Arial"/>
              </w:rPr>
            </w:pPr>
            <w:r w:rsidRPr="00D82D92">
              <w:rPr>
                <w:rFonts w:ascii="Arial" w:hAnsi="Arial" w:cs="Arial"/>
              </w:rPr>
              <w:t xml:space="preserve">Identify the steps required for the university to develop and approve new undergraduate and </w:t>
            </w:r>
            <w:r w:rsidR="00BB542A">
              <w:rPr>
                <w:rFonts w:ascii="Arial" w:hAnsi="Arial" w:cs="Arial"/>
              </w:rPr>
              <w:t>(</w:t>
            </w:r>
            <w:r w:rsidR="00D7564A">
              <w:rPr>
                <w:rFonts w:ascii="Arial" w:hAnsi="Arial" w:cs="Arial"/>
              </w:rPr>
              <w:t>as</w:t>
            </w:r>
            <w:r w:rsidR="00BB542A">
              <w:rPr>
                <w:rFonts w:ascii="Arial" w:hAnsi="Arial" w:cs="Arial"/>
              </w:rPr>
              <w:t xml:space="preserve"> appropriate) </w:t>
            </w:r>
            <w:r w:rsidRPr="00D82D92">
              <w:rPr>
                <w:rFonts w:ascii="Arial" w:hAnsi="Arial" w:cs="Arial"/>
              </w:rPr>
              <w:t>graduate programs</w:t>
            </w:r>
            <w:r w:rsidR="00D7564A">
              <w:rPr>
                <w:rFonts w:ascii="Arial" w:hAnsi="Arial" w:cs="Arial"/>
              </w:rPr>
              <w:t>?</w:t>
            </w:r>
          </w:p>
        </w:tc>
        <w:tc>
          <w:tcPr>
            <w:tcW w:w="1349" w:type="dxa"/>
            <w:tcBorders>
              <w:top w:val="single" w:sz="4" w:space="0" w:color="000000"/>
              <w:bottom w:val="single" w:sz="4" w:space="0" w:color="000000"/>
            </w:tcBorders>
          </w:tcPr>
          <w:p w14:paraId="1E401651" w14:textId="77777777" w:rsidR="00763564" w:rsidRPr="00D82D92" w:rsidRDefault="00763564"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1BA4EADC" w14:textId="77777777" w:rsidR="00763564" w:rsidRPr="00D82D92" w:rsidRDefault="00763564"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20D2ADB3" w14:textId="77777777" w:rsidR="00763564" w:rsidRPr="00D82D92" w:rsidRDefault="00763564" w:rsidP="00C86B80">
            <w:pPr>
              <w:spacing w:before="60" w:after="60" w:line="240" w:lineRule="auto"/>
              <w:rPr>
                <w:rFonts w:ascii="Arial" w:hAnsi="Arial" w:cs="Arial"/>
              </w:rPr>
            </w:pPr>
          </w:p>
        </w:tc>
      </w:tr>
      <w:tr w:rsidR="00763564" w:rsidRPr="00D82D92" w14:paraId="5799D7D3" w14:textId="77777777" w:rsidTr="00773BF5">
        <w:tc>
          <w:tcPr>
            <w:tcW w:w="9842" w:type="dxa"/>
            <w:tcBorders>
              <w:top w:val="single" w:sz="4" w:space="0" w:color="000000"/>
              <w:bottom w:val="single" w:sz="4" w:space="0" w:color="000000"/>
            </w:tcBorders>
          </w:tcPr>
          <w:p w14:paraId="184E50FA" w14:textId="77777777" w:rsidR="00FA774A" w:rsidRDefault="008F60B3" w:rsidP="00034639">
            <w:pPr>
              <w:pStyle w:val="ListParagraph"/>
              <w:numPr>
                <w:ilvl w:val="0"/>
                <w:numId w:val="5"/>
              </w:numPr>
              <w:spacing w:before="60" w:after="60" w:line="240" w:lineRule="auto"/>
              <w:ind w:left="359"/>
              <w:contextualSpacing/>
              <w:rPr>
                <w:rFonts w:ascii="Arial" w:hAnsi="Arial" w:cs="Arial"/>
              </w:rPr>
            </w:pPr>
            <w:r w:rsidRPr="00D841B1">
              <w:rPr>
                <w:rFonts w:ascii="Arial" w:hAnsi="Arial" w:cs="Arial"/>
              </w:rPr>
              <w:t xml:space="preserve">Add any additional components for the new program approval process (e.g., </w:t>
            </w:r>
            <w:r w:rsidR="00476E0A" w:rsidRPr="00D841B1">
              <w:rPr>
                <w:rFonts w:ascii="Arial" w:hAnsi="Arial" w:cs="Arial"/>
              </w:rPr>
              <w:t>consideration of equity, diversity and inclusion, special missions and mandates, and student populations that are being encouraged by governments, institutions, and others)</w:t>
            </w:r>
            <w:r w:rsidR="00D7564A" w:rsidRPr="00D841B1">
              <w:rPr>
                <w:rFonts w:ascii="Arial" w:hAnsi="Arial" w:cs="Arial"/>
              </w:rPr>
              <w:t>?</w:t>
            </w:r>
            <w:r w:rsidR="00D841B1" w:rsidRPr="00D841B1">
              <w:rPr>
                <w:rFonts w:ascii="Arial" w:hAnsi="Arial" w:cs="Arial"/>
              </w:rPr>
              <w:t xml:space="preserve"> </w:t>
            </w:r>
          </w:p>
          <w:p w14:paraId="3B76A786" w14:textId="039AC307" w:rsidR="00763564" w:rsidRPr="00FA774A" w:rsidRDefault="00D841B1" w:rsidP="00FA774A">
            <w:pPr>
              <w:spacing w:before="60" w:after="60" w:line="240" w:lineRule="auto"/>
              <w:ind w:left="353"/>
              <w:contextualSpacing/>
              <w:rPr>
                <w:rFonts w:ascii="Arial" w:hAnsi="Arial" w:cs="Arial"/>
              </w:rPr>
            </w:pPr>
            <w:r w:rsidRPr="00FA774A">
              <w:rPr>
                <w:rFonts w:ascii="Arial" w:hAnsi="Arial" w:cs="Arial"/>
                <w:i/>
              </w:rPr>
              <w:t>(NOTE: this is not required by the QAF</w:t>
            </w:r>
            <w:r w:rsidR="004C3EA6">
              <w:rPr>
                <w:rFonts w:ascii="Arial" w:hAnsi="Arial" w:cs="Arial"/>
                <w:i/>
              </w:rPr>
              <w:t xml:space="preserve"> </w:t>
            </w:r>
            <w:bookmarkStart w:id="1" w:name="_Hlk67576312"/>
            <w:r w:rsidR="004C3EA6">
              <w:rPr>
                <w:rFonts w:ascii="Arial" w:hAnsi="Arial" w:cs="Arial"/>
                <w:i/>
              </w:rPr>
              <w:t xml:space="preserve">and therefore is </w:t>
            </w:r>
            <w:bookmarkEnd w:id="1"/>
            <w:r w:rsidR="001850FB">
              <w:rPr>
                <w:rFonts w:ascii="Arial" w:hAnsi="Arial" w:cs="Arial"/>
                <w:i/>
              </w:rPr>
              <w:t>a non-issue if excluded</w:t>
            </w:r>
            <w:r w:rsidRPr="00FA774A">
              <w:rPr>
                <w:rFonts w:ascii="Arial" w:hAnsi="Arial" w:cs="Arial"/>
                <w:i/>
              </w:rPr>
              <w:t>)</w:t>
            </w:r>
            <w:r w:rsidRPr="00FA774A">
              <w:rPr>
                <w:rFonts w:ascii="Arial" w:hAnsi="Arial" w:cs="Arial"/>
              </w:rPr>
              <w:t xml:space="preserve"> </w:t>
            </w:r>
          </w:p>
        </w:tc>
        <w:tc>
          <w:tcPr>
            <w:tcW w:w="1349" w:type="dxa"/>
            <w:tcBorders>
              <w:top w:val="single" w:sz="4" w:space="0" w:color="000000"/>
              <w:bottom w:val="single" w:sz="4" w:space="0" w:color="000000"/>
            </w:tcBorders>
          </w:tcPr>
          <w:p w14:paraId="52058F67" w14:textId="77777777" w:rsidR="00763564" w:rsidRPr="00D82D92" w:rsidRDefault="00763564"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3A5B4673" w14:textId="77777777" w:rsidR="00763564" w:rsidRPr="00D82D92" w:rsidRDefault="00763564"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5AAA700F" w14:textId="77777777" w:rsidR="00763564" w:rsidRPr="00D82D92" w:rsidRDefault="00763564" w:rsidP="00C86B80">
            <w:pPr>
              <w:spacing w:before="60" w:after="60" w:line="240" w:lineRule="auto"/>
              <w:rPr>
                <w:rFonts w:ascii="Arial" w:hAnsi="Arial" w:cs="Arial"/>
              </w:rPr>
            </w:pPr>
          </w:p>
        </w:tc>
      </w:tr>
      <w:tr w:rsidR="00E77682" w:rsidRPr="00D82D92" w14:paraId="58C178C3"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43F99477" w14:textId="77777777" w:rsidR="00E77682" w:rsidRPr="00D82D92" w:rsidRDefault="00E77682" w:rsidP="00FE5136">
            <w:pPr>
              <w:spacing w:before="60" w:after="60" w:line="240" w:lineRule="auto"/>
              <w:rPr>
                <w:rFonts w:ascii="Arial" w:hAnsi="Arial" w:cs="Arial"/>
                <w:b/>
              </w:rPr>
            </w:pPr>
            <w:r w:rsidRPr="00D82D92">
              <w:rPr>
                <w:rFonts w:ascii="Arial" w:hAnsi="Arial" w:cs="Arial"/>
                <w:b/>
              </w:rPr>
              <w:lastRenderedPageBreak/>
              <w:t>Section 2.1.1</w:t>
            </w:r>
            <w:r w:rsidR="00424669" w:rsidRPr="00D82D92">
              <w:rPr>
                <w:rFonts w:ascii="Arial" w:hAnsi="Arial" w:cs="Arial"/>
                <w:b/>
              </w:rPr>
              <w:t xml:space="preserve"> Program Proposal</w:t>
            </w:r>
          </w:p>
        </w:tc>
      </w:tr>
      <w:tr w:rsidR="00476E0A" w:rsidRPr="00D82D92" w14:paraId="5F8C918E" w14:textId="77777777" w:rsidTr="00773BF5">
        <w:tc>
          <w:tcPr>
            <w:tcW w:w="9842" w:type="dxa"/>
            <w:tcBorders>
              <w:top w:val="single" w:sz="4" w:space="0" w:color="000000"/>
              <w:bottom w:val="single" w:sz="4" w:space="0" w:color="000000"/>
            </w:tcBorders>
          </w:tcPr>
          <w:p w14:paraId="1142C163" w14:textId="05A092DC" w:rsidR="00476E0A" w:rsidRPr="00D82D92" w:rsidRDefault="00424669" w:rsidP="00034639">
            <w:pPr>
              <w:pStyle w:val="ListParagraph"/>
              <w:numPr>
                <w:ilvl w:val="0"/>
                <w:numId w:val="5"/>
              </w:numPr>
              <w:spacing w:before="60" w:after="60" w:line="240" w:lineRule="auto"/>
              <w:ind w:left="359"/>
              <w:contextualSpacing/>
              <w:rPr>
                <w:rFonts w:ascii="Arial" w:hAnsi="Arial" w:cs="Arial"/>
              </w:rPr>
            </w:pPr>
            <w:r w:rsidRPr="00D82D92">
              <w:rPr>
                <w:rFonts w:ascii="Arial" w:hAnsi="Arial" w:cs="Arial"/>
              </w:rPr>
              <w:t>Require the use of a new program proposal template (either the Quality Council’s or their own)</w:t>
            </w:r>
            <w:r w:rsidR="00BB542A">
              <w:rPr>
                <w:rFonts w:ascii="Arial" w:hAnsi="Arial" w:cs="Arial"/>
              </w:rPr>
              <w:t>?</w:t>
            </w:r>
          </w:p>
        </w:tc>
        <w:tc>
          <w:tcPr>
            <w:tcW w:w="1349" w:type="dxa"/>
            <w:tcBorders>
              <w:top w:val="single" w:sz="4" w:space="0" w:color="000000"/>
              <w:bottom w:val="single" w:sz="4" w:space="0" w:color="000000"/>
            </w:tcBorders>
          </w:tcPr>
          <w:p w14:paraId="49019FB2" w14:textId="77777777" w:rsidR="00476E0A" w:rsidRPr="00D82D92" w:rsidRDefault="00476E0A"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5E585A5C" w14:textId="77777777" w:rsidR="00476E0A" w:rsidRPr="00D82D92" w:rsidRDefault="00476E0A"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7E8F6E6F" w14:textId="77777777" w:rsidR="00476E0A" w:rsidRPr="00D82D92" w:rsidRDefault="00476E0A" w:rsidP="00C86B80">
            <w:pPr>
              <w:spacing w:before="60" w:after="60" w:line="240" w:lineRule="auto"/>
              <w:rPr>
                <w:rFonts w:ascii="Arial" w:hAnsi="Arial" w:cs="Arial"/>
              </w:rPr>
            </w:pPr>
          </w:p>
        </w:tc>
      </w:tr>
      <w:tr w:rsidR="00852D5A" w:rsidRPr="00D82D92" w14:paraId="759E1C89" w14:textId="77777777" w:rsidTr="00773BF5">
        <w:tc>
          <w:tcPr>
            <w:tcW w:w="9842" w:type="dxa"/>
            <w:tcBorders>
              <w:top w:val="single" w:sz="4" w:space="0" w:color="000000"/>
              <w:bottom w:val="single" w:sz="4" w:space="0" w:color="000000"/>
            </w:tcBorders>
          </w:tcPr>
          <w:p w14:paraId="162FC623" w14:textId="3BA9C4AA" w:rsidR="00852D5A" w:rsidRPr="00D82D92" w:rsidRDefault="00E97042" w:rsidP="00034639">
            <w:pPr>
              <w:pStyle w:val="ListParagraph"/>
              <w:numPr>
                <w:ilvl w:val="0"/>
                <w:numId w:val="5"/>
              </w:numPr>
              <w:spacing w:before="60" w:after="60" w:line="240" w:lineRule="auto"/>
              <w:ind w:left="359"/>
              <w:contextualSpacing/>
              <w:rPr>
                <w:rFonts w:ascii="Arial" w:hAnsi="Arial" w:cs="Arial"/>
              </w:rPr>
            </w:pPr>
            <w:r>
              <w:rPr>
                <w:rFonts w:ascii="Arial" w:hAnsi="Arial" w:cs="Arial"/>
              </w:rPr>
              <w:t>R</w:t>
            </w:r>
            <w:r w:rsidR="00852D5A">
              <w:rPr>
                <w:rFonts w:ascii="Arial" w:hAnsi="Arial" w:cs="Arial"/>
              </w:rPr>
              <w:t>equire that</w:t>
            </w:r>
            <w:r>
              <w:rPr>
                <w:rFonts w:ascii="Arial" w:hAnsi="Arial" w:cs="Arial"/>
              </w:rPr>
              <w:t xml:space="preserve">, </w:t>
            </w:r>
            <w:r w:rsidR="00413A55">
              <w:rPr>
                <w:rFonts w:ascii="Arial" w:hAnsi="Arial" w:cs="Arial"/>
              </w:rPr>
              <w:t xml:space="preserve">the new program proposal </w:t>
            </w:r>
            <w:r w:rsidR="00200039">
              <w:rPr>
                <w:rFonts w:ascii="Arial" w:hAnsi="Arial" w:cs="Arial"/>
              </w:rPr>
              <w:t>minimally address the evaluation criteria as defined in the Framework (see below)?</w:t>
            </w:r>
          </w:p>
        </w:tc>
        <w:tc>
          <w:tcPr>
            <w:tcW w:w="1349" w:type="dxa"/>
            <w:tcBorders>
              <w:top w:val="single" w:sz="4" w:space="0" w:color="000000"/>
              <w:bottom w:val="single" w:sz="4" w:space="0" w:color="000000"/>
            </w:tcBorders>
          </w:tcPr>
          <w:p w14:paraId="41D0FACA" w14:textId="77777777" w:rsidR="00852D5A" w:rsidRPr="00D82D92" w:rsidRDefault="00852D5A"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0931FB91" w14:textId="77777777" w:rsidR="00852D5A" w:rsidRPr="00D82D92" w:rsidRDefault="00852D5A"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5D8C9788" w14:textId="77777777" w:rsidR="00852D5A" w:rsidRPr="00D82D92" w:rsidRDefault="00852D5A" w:rsidP="00C86B80">
            <w:pPr>
              <w:spacing w:before="60" w:after="60" w:line="240" w:lineRule="auto"/>
              <w:rPr>
                <w:rFonts w:ascii="Arial" w:hAnsi="Arial" w:cs="Arial"/>
              </w:rPr>
            </w:pPr>
          </w:p>
        </w:tc>
      </w:tr>
      <w:tr w:rsidR="00424669" w:rsidRPr="00D82D92" w14:paraId="4565AE6D" w14:textId="77777777" w:rsidTr="00773BF5">
        <w:tc>
          <w:tcPr>
            <w:tcW w:w="9842" w:type="dxa"/>
            <w:tcBorders>
              <w:top w:val="single" w:sz="4" w:space="0" w:color="000000"/>
              <w:bottom w:val="single" w:sz="4" w:space="0" w:color="000000"/>
            </w:tcBorders>
          </w:tcPr>
          <w:p w14:paraId="2EB8F0E5" w14:textId="77777777" w:rsidR="00424669" w:rsidRPr="00D82D92" w:rsidRDefault="00613AA1" w:rsidP="00034639">
            <w:pPr>
              <w:pStyle w:val="ListParagraph"/>
              <w:numPr>
                <w:ilvl w:val="0"/>
                <w:numId w:val="5"/>
              </w:numPr>
              <w:spacing w:before="60" w:after="60" w:line="240" w:lineRule="auto"/>
              <w:ind w:left="359"/>
              <w:contextualSpacing/>
              <w:rPr>
                <w:rFonts w:ascii="Arial" w:hAnsi="Arial" w:cs="Arial"/>
              </w:rPr>
            </w:pPr>
            <w:r w:rsidRPr="00D82D92">
              <w:rPr>
                <w:rFonts w:ascii="Arial" w:hAnsi="Arial" w:cs="Arial"/>
              </w:rPr>
              <w:t>Add any additional evaluation criteria?</w:t>
            </w:r>
          </w:p>
        </w:tc>
        <w:tc>
          <w:tcPr>
            <w:tcW w:w="1349" w:type="dxa"/>
            <w:tcBorders>
              <w:top w:val="single" w:sz="4" w:space="0" w:color="000000"/>
              <w:bottom w:val="single" w:sz="4" w:space="0" w:color="000000"/>
            </w:tcBorders>
          </w:tcPr>
          <w:p w14:paraId="07FE41C9" w14:textId="77777777" w:rsidR="00424669" w:rsidRPr="00D82D92" w:rsidRDefault="00424669"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402E5F29" w14:textId="77777777" w:rsidR="00424669" w:rsidRPr="00D82D92" w:rsidRDefault="00424669"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4E058900" w14:textId="77777777" w:rsidR="00424669" w:rsidRPr="00D82D92" w:rsidRDefault="00424669" w:rsidP="00C86B80">
            <w:pPr>
              <w:spacing w:before="60" w:after="60" w:line="240" w:lineRule="auto"/>
              <w:rPr>
                <w:rFonts w:ascii="Arial" w:hAnsi="Arial" w:cs="Arial"/>
              </w:rPr>
            </w:pPr>
          </w:p>
        </w:tc>
      </w:tr>
      <w:tr w:rsidR="00424669" w:rsidRPr="00D82D92" w14:paraId="1D4E4297" w14:textId="77777777" w:rsidTr="00773BF5">
        <w:tc>
          <w:tcPr>
            <w:tcW w:w="9842" w:type="dxa"/>
            <w:tcBorders>
              <w:top w:val="single" w:sz="4" w:space="0" w:color="000000"/>
              <w:bottom w:val="single" w:sz="4" w:space="0" w:color="000000"/>
            </w:tcBorders>
          </w:tcPr>
          <w:p w14:paraId="68E154E0" w14:textId="3B6F11BF" w:rsidR="00424669" w:rsidRPr="00D82D92" w:rsidRDefault="00613AA1" w:rsidP="00034639">
            <w:pPr>
              <w:pStyle w:val="ListParagraph"/>
              <w:numPr>
                <w:ilvl w:val="0"/>
                <w:numId w:val="5"/>
              </w:numPr>
              <w:spacing w:before="60" w:after="60" w:line="240" w:lineRule="auto"/>
              <w:ind w:left="359"/>
              <w:contextualSpacing/>
              <w:rPr>
                <w:rFonts w:ascii="Arial" w:hAnsi="Arial" w:cs="Arial"/>
              </w:rPr>
            </w:pPr>
            <w:r w:rsidRPr="00D82D92">
              <w:rPr>
                <w:rFonts w:ascii="Arial" w:hAnsi="Arial" w:cs="Arial"/>
              </w:rPr>
              <w:t>Require the identification of unique curriculum or program innovations, creative components, or significant high impact practices</w:t>
            </w:r>
            <w:r w:rsidR="00D7564A">
              <w:rPr>
                <w:rFonts w:ascii="Arial" w:hAnsi="Arial" w:cs="Arial"/>
              </w:rPr>
              <w:t>?</w:t>
            </w:r>
          </w:p>
        </w:tc>
        <w:tc>
          <w:tcPr>
            <w:tcW w:w="1349" w:type="dxa"/>
            <w:tcBorders>
              <w:top w:val="single" w:sz="4" w:space="0" w:color="000000"/>
              <w:bottom w:val="single" w:sz="4" w:space="0" w:color="000000"/>
            </w:tcBorders>
          </w:tcPr>
          <w:p w14:paraId="278207F1" w14:textId="77777777" w:rsidR="00424669" w:rsidRPr="00D82D92" w:rsidRDefault="00424669" w:rsidP="00C86B80">
            <w:pPr>
              <w:spacing w:before="60" w:after="60" w:line="240" w:lineRule="auto"/>
              <w:jc w:val="center"/>
              <w:rPr>
                <w:rFonts w:ascii="Arial" w:hAnsi="Arial" w:cs="Arial"/>
              </w:rPr>
            </w:pPr>
          </w:p>
        </w:tc>
        <w:tc>
          <w:tcPr>
            <w:tcW w:w="3114" w:type="dxa"/>
            <w:tcBorders>
              <w:top w:val="single" w:sz="4" w:space="0" w:color="000000"/>
              <w:bottom w:val="single" w:sz="4" w:space="0" w:color="000000"/>
            </w:tcBorders>
          </w:tcPr>
          <w:p w14:paraId="427777FA" w14:textId="77777777" w:rsidR="00424669" w:rsidRPr="00D82D92" w:rsidRDefault="00424669" w:rsidP="00FE5136">
            <w:pPr>
              <w:spacing w:before="60" w:after="60" w:line="240" w:lineRule="auto"/>
              <w:jc w:val="center"/>
              <w:rPr>
                <w:rFonts w:ascii="Arial" w:hAnsi="Arial" w:cs="Arial"/>
              </w:rPr>
            </w:pPr>
          </w:p>
        </w:tc>
        <w:tc>
          <w:tcPr>
            <w:tcW w:w="4011" w:type="dxa"/>
            <w:tcBorders>
              <w:top w:val="single" w:sz="4" w:space="0" w:color="000000"/>
              <w:bottom w:val="single" w:sz="4" w:space="0" w:color="000000"/>
            </w:tcBorders>
          </w:tcPr>
          <w:p w14:paraId="7C4279F9" w14:textId="77777777" w:rsidR="00424669" w:rsidRPr="00D82D92" w:rsidRDefault="00424669" w:rsidP="00C86B80">
            <w:pPr>
              <w:spacing w:before="60" w:after="60" w:line="240" w:lineRule="auto"/>
              <w:rPr>
                <w:rFonts w:ascii="Arial" w:hAnsi="Arial" w:cs="Arial"/>
              </w:rPr>
            </w:pPr>
          </w:p>
        </w:tc>
      </w:tr>
      <w:tr w:rsidR="00DE3B3D" w:rsidRPr="00D82D92" w14:paraId="68500C79" w14:textId="77777777" w:rsidTr="00773BF5">
        <w:trPr>
          <w:tblHeader/>
        </w:trPr>
        <w:tc>
          <w:tcPr>
            <w:tcW w:w="18316" w:type="dxa"/>
            <w:gridSpan w:val="4"/>
            <w:tcBorders>
              <w:bottom w:val="single" w:sz="4" w:space="0" w:color="000000"/>
            </w:tcBorders>
            <w:shd w:val="pct5" w:color="auto" w:fill="auto"/>
          </w:tcPr>
          <w:p w14:paraId="525DCBF3" w14:textId="77777777" w:rsidR="00573697" w:rsidRDefault="00573697" w:rsidP="00573697">
            <w:pPr>
              <w:spacing w:before="60" w:after="120" w:line="240" w:lineRule="auto"/>
              <w:rPr>
                <w:rFonts w:ascii="Arial" w:hAnsi="Arial" w:cs="Arial"/>
                <w:b/>
              </w:rPr>
            </w:pPr>
            <w:bookmarkStart w:id="2" w:name="_Hlk65506249"/>
            <w:r w:rsidRPr="00D82D92">
              <w:rPr>
                <w:rFonts w:ascii="Arial" w:hAnsi="Arial" w:cs="Arial"/>
                <w:b/>
              </w:rPr>
              <w:t>Section 2.1.2 Evaluation Criteria</w:t>
            </w:r>
            <w:r>
              <w:rPr>
                <w:rFonts w:ascii="Arial" w:hAnsi="Arial" w:cs="Arial"/>
                <w:b/>
              </w:rPr>
              <w:t xml:space="preserve"> </w:t>
            </w:r>
          </w:p>
          <w:p w14:paraId="3ABF9B5F" w14:textId="21E4675B" w:rsidR="006C35DF" w:rsidRDefault="006C35DF" w:rsidP="00573697">
            <w:pPr>
              <w:spacing w:before="60" w:after="120" w:line="240" w:lineRule="auto"/>
              <w:rPr>
                <w:rFonts w:ascii="Arial" w:hAnsi="Arial" w:cs="Arial"/>
                <w:b/>
              </w:rPr>
            </w:pPr>
            <w:r>
              <w:rPr>
                <w:rFonts w:ascii="Arial" w:hAnsi="Arial" w:cs="Arial"/>
                <w:b/>
              </w:rPr>
              <w:t>INSTRUCTIONS</w:t>
            </w:r>
          </w:p>
          <w:p w14:paraId="63B84EF2" w14:textId="156A9D42" w:rsidR="008F467D" w:rsidRDefault="00D7564A" w:rsidP="00E6159A">
            <w:pPr>
              <w:spacing w:before="60" w:after="120" w:line="240" w:lineRule="auto"/>
              <w:rPr>
                <w:rFonts w:ascii="Arial" w:hAnsi="Arial" w:cs="Arial"/>
                <w:b/>
              </w:rPr>
            </w:pPr>
            <w:r>
              <w:rPr>
                <w:rFonts w:ascii="Arial" w:hAnsi="Arial" w:cs="Arial"/>
                <w:b/>
              </w:rPr>
              <w:t>For this section, p</w:t>
            </w:r>
            <w:r w:rsidR="008F467D">
              <w:rPr>
                <w:rFonts w:ascii="Arial" w:hAnsi="Arial" w:cs="Arial"/>
                <w:b/>
              </w:rPr>
              <w:t xml:space="preserve">lease review the </w:t>
            </w:r>
            <w:r w:rsidR="000D1B30">
              <w:rPr>
                <w:rFonts w:ascii="Arial" w:hAnsi="Arial" w:cs="Arial"/>
                <w:b/>
              </w:rPr>
              <w:t>IQAP to assess whether:</w:t>
            </w:r>
          </w:p>
          <w:p w14:paraId="30B98609" w14:textId="77777777" w:rsidR="000D1B30" w:rsidRDefault="00C62CEC" w:rsidP="00AE7185">
            <w:pPr>
              <w:pStyle w:val="ListParagraph"/>
              <w:numPr>
                <w:ilvl w:val="0"/>
                <w:numId w:val="18"/>
              </w:numPr>
              <w:spacing w:before="60" w:after="60" w:line="240" w:lineRule="auto"/>
              <w:rPr>
                <w:rFonts w:ascii="Arial" w:hAnsi="Arial" w:cs="Arial"/>
                <w:b/>
              </w:rPr>
            </w:pPr>
            <w:r>
              <w:rPr>
                <w:rFonts w:ascii="Arial" w:hAnsi="Arial" w:cs="Arial"/>
                <w:b/>
              </w:rPr>
              <w:t>All</w:t>
            </w:r>
            <w:r w:rsidRPr="006C35DF">
              <w:rPr>
                <w:rFonts w:ascii="Arial" w:hAnsi="Arial" w:cs="Arial"/>
                <w:b/>
              </w:rPr>
              <w:t xml:space="preserve"> </w:t>
            </w:r>
            <w:r>
              <w:rPr>
                <w:rFonts w:ascii="Arial" w:hAnsi="Arial" w:cs="Arial"/>
                <w:b/>
              </w:rPr>
              <w:t>of t</w:t>
            </w:r>
            <w:r w:rsidR="00E6159A">
              <w:rPr>
                <w:rFonts w:ascii="Arial" w:hAnsi="Arial" w:cs="Arial"/>
                <w:b/>
              </w:rPr>
              <w:t>he following Evaluation Criteria a</w:t>
            </w:r>
            <w:r w:rsidR="000D1B30" w:rsidRPr="006C35DF">
              <w:rPr>
                <w:rFonts w:ascii="Arial" w:hAnsi="Arial" w:cs="Arial"/>
                <w:b/>
              </w:rPr>
              <w:t xml:space="preserve">re included, as worded </w:t>
            </w:r>
            <w:r w:rsidR="000D1B30">
              <w:rPr>
                <w:rFonts w:ascii="Arial" w:hAnsi="Arial" w:cs="Arial"/>
                <w:b/>
              </w:rPr>
              <w:t>in this checklist</w:t>
            </w:r>
          </w:p>
          <w:p w14:paraId="5857E53A" w14:textId="2352E602" w:rsidR="006C35DF" w:rsidRDefault="00D7564A" w:rsidP="00AE7185">
            <w:pPr>
              <w:pStyle w:val="ListParagraph"/>
              <w:numPr>
                <w:ilvl w:val="0"/>
                <w:numId w:val="18"/>
              </w:numPr>
              <w:spacing w:before="60" w:after="60" w:line="240" w:lineRule="auto"/>
              <w:rPr>
                <w:rFonts w:ascii="Arial" w:hAnsi="Arial" w:cs="Arial"/>
                <w:b/>
              </w:rPr>
            </w:pPr>
            <w:r>
              <w:rPr>
                <w:rFonts w:ascii="Arial" w:hAnsi="Arial" w:cs="Arial"/>
                <w:b/>
              </w:rPr>
              <w:t>The IQAP</w:t>
            </w:r>
            <w:r w:rsidR="00E6159A">
              <w:rPr>
                <w:rFonts w:ascii="Arial" w:hAnsi="Arial" w:cs="Arial"/>
                <w:b/>
              </w:rPr>
              <w:t xml:space="preserve"> r</w:t>
            </w:r>
            <w:r w:rsidR="00DE3B3D" w:rsidRPr="006C35DF">
              <w:rPr>
                <w:rFonts w:ascii="Arial" w:hAnsi="Arial" w:cs="Arial"/>
                <w:b/>
              </w:rPr>
              <w:t>equire</w:t>
            </w:r>
            <w:r w:rsidR="000D1B30">
              <w:rPr>
                <w:rFonts w:ascii="Arial" w:hAnsi="Arial" w:cs="Arial"/>
                <w:b/>
              </w:rPr>
              <w:t>s</w:t>
            </w:r>
            <w:r w:rsidR="00DE3B3D" w:rsidRPr="006C35DF">
              <w:rPr>
                <w:rFonts w:ascii="Arial" w:hAnsi="Arial" w:cs="Arial"/>
                <w:b/>
              </w:rPr>
              <w:t xml:space="preserve"> the New Program Proposal include and address </w:t>
            </w:r>
            <w:r w:rsidR="00943F55">
              <w:rPr>
                <w:rFonts w:ascii="Arial" w:hAnsi="Arial" w:cs="Arial"/>
                <w:b/>
              </w:rPr>
              <w:t>these</w:t>
            </w:r>
            <w:r w:rsidR="00DE3B3D" w:rsidRPr="006C35DF">
              <w:rPr>
                <w:rFonts w:ascii="Arial" w:hAnsi="Arial" w:cs="Arial"/>
                <w:b/>
              </w:rPr>
              <w:t xml:space="preserve"> Evaluation Criteria</w:t>
            </w:r>
            <w:r w:rsidR="000D1B30">
              <w:rPr>
                <w:rFonts w:ascii="Arial" w:hAnsi="Arial" w:cs="Arial"/>
                <w:b/>
              </w:rPr>
              <w:t>, as worded below</w:t>
            </w:r>
          </w:p>
          <w:p w14:paraId="3F01D9BB" w14:textId="7A1759DF" w:rsidR="00BA409C" w:rsidRPr="006C35DF" w:rsidRDefault="00D7564A" w:rsidP="00AE7185">
            <w:pPr>
              <w:pStyle w:val="ListParagraph"/>
              <w:numPr>
                <w:ilvl w:val="0"/>
                <w:numId w:val="18"/>
              </w:numPr>
              <w:spacing w:before="60" w:after="60" w:line="240" w:lineRule="auto"/>
              <w:rPr>
                <w:rFonts w:ascii="Arial" w:hAnsi="Arial" w:cs="Arial"/>
                <w:b/>
              </w:rPr>
            </w:pPr>
            <w:r>
              <w:rPr>
                <w:rFonts w:ascii="Arial" w:hAnsi="Arial" w:cs="Arial"/>
                <w:b/>
              </w:rPr>
              <w:t>The IQAP</w:t>
            </w:r>
            <w:r w:rsidR="00BA409C">
              <w:rPr>
                <w:rFonts w:ascii="Arial" w:hAnsi="Arial" w:cs="Arial"/>
                <w:b/>
              </w:rPr>
              <w:t xml:space="preserve"> also require</w:t>
            </w:r>
            <w:r w:rsidR="000D1B30">
              <w:rPr>
                <w:rFonts w:ascii="Arial" w:hAnsi="Arial" w:cs="Arial"/>
                <w:b/>
              </w:rPr>
              <w:t>s</w:t>
            </w:r>
            <w:r w:rsidR="00BA409C">
              <w:rPr>
                <w:rFonts w:ascii="Arial" w:hAnsi="Arial" w:cs="Arial"/>
                <w:b/>
              </w:rPr>
              <w:t xml:space="preserve"> that the external reviewers address these same Evaluation Criteria in their report (see </w:t>
            </w:r>
            <w:r w:rsidR="00E6159A">
              <w:rPr>
                <w:rFonts w:ascii="Arial" w:hAnsi="Arial" w:cs="Arial"/>
                <w:b/>
              </w:rPr>
              <w:t xml:space="preserve">also </w:t>
            </w:r>
            <w:r w:rsidR="00BA409C">
              <w:rPr>
                <w:rFonts w:ascii="Arial" w:hAnsi="Arial" w:cs="Arial"/>
                <w:b/>
              </w:rPr>
              <w:t>Section 2.2.2 b) below)</w:t>
            </w:r>
          </w:p>
          <w:p w14:paraId="450AB7D8" w14:textId="747D5FE7" w:rsidR="00DE3B3D" w:rsidRDefault="00E6159A" w:rsidP="00AE7185">
            <w:pPr>
              <w:pStyle w:val="ListParagraph"/>
              <w:numPr>
                <w:ilvl w:val="0"/>
                <w:numId w:val="18"/>
              </w:numPr>
              <w:spacing w:before="60" w:after="120" w:line="240" w:lineRule="auto"/>
              <w:rPr>
                <w:rFonts w:ascii="Arial" w:hAnsi="Arial" w:cs="Arial"/>
                <w:b/>
              </w:rPr>
            </w:pPr>
            <w:r>
              <w:rPr>
                <w:rFonts w:ascii="Arial" w:hAnsi="Arial" w:cs="Arial"/>
                <w:b/>
              </w:rPr>
              <w:t>There are any e</w:t>
            </w:r>
            <w:r w:rsidR="00FE5136" w:rsidRPr="006C35DF">
              <w:rPr>
                <w:rFonts w:ascii="Arial" w:hAnsi="Arial" w:cs="Arial"/>
                <w:b/>
              </w:rPr>
              <w:t>xclusions</w:t>
            </w:r>
            <w:r w:rsidR="00E8239D">
              <w:rPr>
                <w:rFonts w:ascii="Arial" w:hAnsi="Arial" w:cs="Arial"/>
                <w:b/>
              </w:rPr>
              <w:t xml:space="preserve">, variations and / or ambiguities </w:t>
            </w:r>
            <w:r w:rsidR="00D7564A">
              <w:rPr>
                <w:rFonts w:ascii="Arial" w:hAnsi="Arial" w:cs="Arial"/>
                <w:b/>
              </w:rPr>
              <w:t>that need to</w:t>
            </w:r>
            <w:r w:rsidR="00E8239D">
              <w:rPr>
                <w:rFonts w:ascii="Arial" w:hAnsi="Arial" w:cs="Arial"/>
                <w:b/>
              </w:rPr>
              <w:t xml:space="preserve"> be noted</w:t>
            </w:r>
          </w:p>
          <w:p w14:paraId="473BBC4D" w14:textId="620A650A" w:rsidR="0093775E" w:rsidRDefault="00D7564A" w:rsidP="00E6159A">
            <w:pPr>
              <w:spacing w:before="60" w:after="60" w:line="240" w:lineRule="auto"/>
              <w:rPr>
                <w:rFonts w:ascii="Arial" w:hAnsi="Arial" w:cs="Arial"/>
                <w:b/>
              </w:rPr>
            </w:pPr>
            <w:r>
              <w:rPr>
                <w:rFonts w:ascii="Arial" w:hAnsi="Arial" w:cs="Arial"/>
                <w:b/>
              </w:rPr>
              <w:t>Additional notes</w:t>
            </w:r>
            <w:r w:rsidR="00E6159A">
              <w:rPr>
                <w:rFonts w:ascii="Arial" w:hAnsi="Arial" w:cs="Arial"/>
                <w:b/>
              </w:rPr>
              <w:t xml:space="preserve">: </w:t>
            </w:r>
          </w:p>
          <w:p w14:paraId="59B39FDA" w14:textId="6A4542D0" w:rsidR="00E8239D" w:rsidRDefault="00E8239D" w:rsidP="00AE7185">
            <w:pPr>
              <w:pStyle w:val="ListParagraph"/>
              <w:numPr>
                <w:ilvl w:val="0"/>
                <w:numId w:val="19"/>
              </w:numPr>
              <w:spacing w:before="60" w:after="60" w:line="240" w:lineRule="auto"/>
              <w:rPr>
                <w:rFonts w:ascii="Arial" w:hAnsi="Arial" w:cs="Arial"/>
                <w:b/>
              </w:rPr>
            </w:pPr>
            <w:r w:rsidRPr="0093775E">
              <w:rPr>
                <w:rFonts w:ascii="Arial" w:hAnsi="Arial" w:cs="Arial"/>
                <w:b/>
              </w:rPr>
              <w:t xml:space="preserve">The general section(s) and/or page references </w:t>
            </w:r>
            <w:r w:rsidR="00A439B6">
              <w:rPr>
                <w:rFonts w:ascii="Arial" w:hAnsi="Arial" w:cs="Arial"/>
                <w:b/>
              </w:rPr>
              <w:t>for the Evaluation Criteria’s location in the IQAP</w:t>
            </w:r>
            <w:r w:rsidR="00A439B6" w:rsidRPr="0093775E">
              <w:rPr>
                <w:rFonts w:ascii="Arial" w:hAnsi="Arial" w:cs="Arial"/>
                <w:b/>
              </w:rPr>
              <w:t xml:space="preserve"> </w:t>
            </w:r>
            <w:r w:rsidRPr="0093775E">
              <w:rPr>
                <w:rFonts w:ascii="Arial" w:hAnsi="Arial" w:cs="Arial"/>
                <w:b/>
              </w:rPr>
              <w:t xml:space="preserve">need only be </w:t>
            </w:r>
            <w:r w:rsidR="00A439B6">
              <w:rPr>
                <w:rFonts w:ascii="Arial" w:hAnsi="Arial" w:cs="Arial"/>
                <w:b/>
              </w:rPr>
              <w:t>noted</w:t>
            </w:r>
            <w:r w:rsidR="00BA409C" w:rsidRPr="0093775E">
              <w:rPr>
                <w:rFonts w:ascii="Arial" w:hAnsi="Arial" w:cs="Arial"/>
                <w:b/>
              </w:rPr>
              <w:t xml:space="preserve"> once below</w:t>
            </w:r>
            <w:r w:rsidR="00C62CEC" w:rsidRPr="0093775E">
              <w:rPr>
                <w:rFonts w:ascii="Arial" w:hAnsi="Arial" w:cs="Arial"/>
                <w:b/>
              </w:rPr>
              <w:t>, if preferable</w:t>
            </w:r>
          </w:p>
          <w:p w14:paraId="5B084BC8" w14:textId="77777777" w:rsidR="0093775E" w:rsidRPr="0093775E" w:rsidRDefault="0093775E" w:rsidP="00AE7185">
            <w:pPr>
              <w:pStyle w:val="ListParagraph"/>
              <w:numPr>
                <w:ilvl w:val="0"/>
                <w:numId w:val="19"/>
              </w:numPr>
              <w:spacing w:before="60" w:after="60" w:line="240" w:lineRule="auto"/>
              <w:rPr>
                <w:rFonts w:ascii="Arial" w:hAnsi="Arial" w:cs="Arial"/>
                <w:b/>
              </w:rPr>
            </w:pPr>
            <w:r>
              <w:rPr>
                <w:rFonts w:ascii="Arial" w:hAnsi="Arial" w:cs="Arial"/>
                <w:b/>
              </w:rPr>
              <w:t>W</w:t>
            </w:r>
            <w:r w:rsidRPr="0093775E">
              <w:rPr>
                <w:rFonts w:ascii="Arial" w:hAnsi="Arial" w:cs="Arial"/>
                <w:b/>
              </w:rPr>
              <w:t>hile universities can add additional criteria, they cannot change or exclude the criteria</w:t>
            </w:r>
            <w:r>
              <w:rPr>
                <w:rFonts w:ascii="Arial" w:hAnsi="Arial" w:cs="Arial"/>
                <w:b/>
              </w:rPr>
              <w:t xml:space="preserve"> required by the</w:t>
            </w:r>
            <w:r w:rsidRPr="0093775E">
              <w:rPr>
                <w:rFonts w:ascii="Arial" w:hAnsi="Arial" w:cs="Arial"/>
                <w:b/>
              </w:rPr>
              <w:t xml:space="preserve"> QA</w:t>
            </w:r>
            <w:r>
              <w:rPr>
                <w:rFonts w:ascii="Arial" w:hAnsi="Arial" w:cs="Arial"/>
                <w:b/>
              </w:rPr>
              <w:t>F</w:t>
            </w:r>
            <w:r w:rsidRPr="0093775E">
              <w:rPr>
                <w:rFonts w:ascii="Arial" w:hAnsi="Arial" w:cs="Arial"/>
                <w:b/>
              </w:rPr>
              <w:t xml:space="preserve"> </w:t>
            </w:r>
          </w:p>
        </w:tc>
      </w:tr>
      <w:bookmarkEnd w:id="2"/>
      <w:tr w:rsidR="00AD550F" w:rsidRPr="00D82D92" w14:paraId="6CE3E8D8" w14:textId="77777777" w:rsidTr="00773BF5">
        <w:tc>
          <w:tcPr>
            <w:tcW w:w="9842" w:type="dxa"/>
            <w:tcBorders>
              <w:top w:val="single" w:sz="4" w:space="0" w:color="000000"/>
              <w:bottom w:val="dotted" w:sz="4" w:space="0" w:color="000000"/>
            </w:tcBorders>
          </w:tcPr>
          <w:p w14:paraId="61FB6F79" w14:textId="77777777" w:rsidR="00AD550F" w:rsidRPr="00D82D92" w:rsidRDefault="00AD550F" w:rsidP="00C86B80">
            <w:pPr>
              <w:pStyle w:val="Default"/>
              <w:spacing w:before="60" w:after="60"/>
              <w:rPr>
                <w:sz w:val="22"/>
                <w:szCs w:val="22"/>
              </w:rPr>
            </w:pPr>
            <w:r w:rsidRPr="00D82D92">
              <w:rPr>
                <w:b/>
                <w:bCs/>
                <w:sz w:val="22"/>
                <w:szCs w:val="22"/>
              </w:rPr>
              <w:t xml:space="preserve">2.1.2.1 Program objectives </w:t>
            </w:r>
          </w:p>
        </w:tc>
        <w:tc>
          <w:tcPr>
            <w:tcW w:w="1349" w:type="dxa"/>
            <w:tcBorders>
              <w:top w:val="single" w:sz="4" w:space="0" w:color="000000"/>
              <w:bottom w:val="dotted" w:sz="4" w:space="0" w:color="000000"/>
            </w:tcBorders>
          </w:tcPr>
          <w:p w14:paraId="05F055EB" w14:textId="77777777" w:rsidR="00AD550F" w:rsidRPr="00D82D92" w:rsidRDefault="00AD550F" w:rsidP="00C86B80">
            <w:pPr>
              <w:spacing w:before="60" w:after="60" w:line="240" w:lineRule="auto"/>
              <w:jc w:val="center"/>
              <w:rPr>
                <w:rFonts w:ascii="Arial" w:hAnsi="Arial" w:cs="Arial"/>
              </w:rPr>
            </w:pPr>
          </w:p>
        </w:tc>
        <w:tc>
          <w:tcPr>
            <w:tcW w:w="3114" w:type="dxa"/>
            <w:tcBorders>
              <w:top w:val="single" w:sz="4" w:space="0" w:color="000000"/>
              <w:bottom w:val="dotted" w:sz="4" w:space="0" w:color="000000"/>
            </w:tcBorders>
          </w:tcPr>
          <w:p w14:paraId="701CCD7E" w14:textId="77777777" w:rsidR="00AD550F" w:rsidRPr="00D82D92" w:rsidRDefault="00AD550F" w:rsidP="00FE5136">
            <w:pPr>
              <w:spacing w:before="60" w:after="60" w:line="240" w:lineRule="auto"/>
              <w:jc w:val="center"/>
              <w:rPr>
                <w:rFonts w:ascii="Arial" w:hAnsi="Arial" w:cs="Arial"/>
              </w:rPr>
            </w:pPr>
          </w:p>
        </w:tc>
        <w:tc>
          <w:tcPr>
            <w:tcW w:w="4011" w:type="dxa"/>
            <w:tcBorders>
              <w:top w:val="single" w:sz="4" w:space="0" w:color="000000"/>
              <w:bottom w:val="dotted" w:sz="4" w:space="0" w:color="000000"/>
            </w:tcBorders>
          </w:tcPr>
          <w:p w14:paraId="1C0452A9" w14:textId="77777777" w:rsidR="00AD550F" w:rsidRPr="00D82D92" w:rsidRDefault="00AD550F" w:rsidP="00C86B80">
            <w:pPr>
              <w:spacing w:before="60" w:after="60" w:line="240" w:lineRule="auto"/>
              <w:rPr>
                <w:rFonts w:ascii="Arial" w:hAnsi="Arial" w:cs="Arial"/>
              </w:rPr>
            </w:pPr>
          </w:p>
        </w:tc>
      </w:tr>
      <w:tr w:rsidR="00424669" w:rsidRPr="00D82D92" w14:paraId="04ECC3D1" w14:textId="77777777" w:rsidTr="00773BF5">
        <w:tc>
          <w:tcPr>
            <w:tcW w:w="9842" w:type="dxa"/>
            <w:tcBorders>
              <w:top w:val="dotted" w:sz="4" w:space="0" w:color="000000"/>
              <w:bottom w:val="dotted" w:sz="4" w:space="0" w:color="000000"/>
            </w:tcBorders>
          </w:tcPr>
          <w:p w14:paraId="7E68A34C" w14:textId="77777777" w:rsidR="00424669" w:rsidRPr="00D82D92" w:rsidRDefault="00613AA1" w:rsidP="00034639">
            <w:pPr>
              <w:pStyle w:val="Default"/>
              <w:numPr>
                <w:ilvl w:val="0"/>
                <w:numId w:val="9"/>
              </w:numPr>
              <w:spacing w:before="60" w:after="60"/>
              <w:ind w:left="359"/>
              <w:rPr>
                <w:sz w:val="22"/>
                <w:szCs w:val="22"/>
              </w:rPr>
            </w:pPr>
            <w:r w:rsidRPr="00D82D92">
              <w:rPr>
                <w:sz w:val="22"/>
                <w:szCs w:val="22"/>
              </w:rPr>
              <w:t xml:space="preserve">Clarity of the program’s objectives; </w:t>
            </w:r>
          </w:p>
        </w:tc>
        <w:tc>
          <w:tcPr>
            <w:tcW w:w="1349" w:type="dxa"/>
            <w:tcBorders>
              <w:top w:val="dotted" w:sz="4" w:space="0" w:color="000000"/>
              <w:bottom w:val="dotted" w:sz="4" w:space="0" w:color="000000"/>
            </w:tcBorders>
          </w:tcPr>
          <w:p w14:paraId="0F4D8C21" w14:textId="77777777" w:rsidR="00424669" w:rsidRPr="00D82D92" w:rsidRDefault="00424669"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D0588A9" w14:textId="77777777" w:rsidR="00424669" w:rsidRPr="00D82D92" w:rsidRDefault="00424669"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858777D" w14:textId="77777777" w:rsidR="00424669" w:rsidRPr="00D82D92" w:rsidRDefault="00424669" w:rsidP="00C86B80">
            <w:pPr>
              <w:spacing w:before="60" w:after="60" w:line="240" w:lineRule="auto"/>
              <w:rPr>
                <w:rFonts w:ascii="Arial" w:hAnsi="Arial" w:cs="Arial"/>
              </w:rPr>
            </w:pPr>
          </w:p>
        </w:tc>
      </w:tr>
      <w:tr w:rsidR="00424669" w:rsidRPr="00D82D92" w14:paraId="2EB85DDD" w14:textId="77777777" w:rsidTr="00773BF5">
        <w:tc>
          <w:tcPr>
            <w:tcW w:w="9842" w:type="dxa"/>
            <w:tcBorders>
              <w:top w:val="dotted" w:sz="4" w:space="0" w:color="000000"/>
              <w:bottom w:val="dotted" w:sz="4" w:space="0" w:color="000000"/>
            </w:tcBorders>
          </w:tcPr>
          <w:p w14:paraId="0A20CE65" w14:textId="77777777" w:rsidR="00424669" w:rsidRPr="00D82D92" w:rsidRDefault="00613AA1" w:rsidP="00034639">
            <w:pPr>
              <w:pStyle w:val="Default"/>
              <w:numPr>
                <w:ilvl w:val="0"/>
                <w:numId w:val="9"/>
              </w:numPr>
              <w:spacing w:before="60" w:after="60"/>
              <w:ind w:left="359"/>
              <w:rPr>
                <w:sz w:val="22"/>
                <w:szCs w:val="22"/>
              </w:rPr>
            </w:pPr>
            <w:r w:rsidRPr="00D82D92">
              <w:rPr>
                <w:sz w:val="22"/>
                <w:szCs w:val="22"/>
              </w:rPr>
              <w:t xml:space="preserve">Appropriateness of degree nomenclature given the program’s objectives; and </w:t>
            </w:r>
          </w:p>
        </w:tc>
        <w:tc>
          <w:tcPr>
            <w:tcW w:w="1349" w:type="dxa"/>
            <w:tcBorders>
              <w:top w:val="dotted" w:sz="4" w:space="0" w:color="000000"/>
              <w:bottom w:val="dotted" w:sz="4" w:space="0" w:color="000000"/>
            </w:tcBorders>
          </w:tcPr>
          <w:p w14:paraId="279AA547" w14:textId="77777777" w:rsidR="00424669" w:rsidRPr="00D82D92" w:rsidRDefault="00424669"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2C34B30" w14:textId="77777777" w:rsidR="00424669" w:rsidRPr="00D82D92" w:rsidRDefault="00424669"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9286BB2" w14:textId="77777777" w:rsidR="00424669" w:rsidRPr="00D82D92" w:rsidRDefault="00424669" w:rsidP="00C86B80">
            <w:pPr>
              <w:spacing w:before="60" w:after="60" w:line="240" w:lineRule="auto"/>
              <w:rPr>
                <w:rFonts w:ascii="Arial" w:hAnsi="Arial" w:cs="Arial"/>
              </w:rPr>
            </w:pPr>
          </w:p>
        </w:tc>
      </w:tr>
      <w:tr w:rsidR="00424669" w:rsidRPr="00D82D92" w14:paraId="5CD54ABC" w14:textId="77777777" w:rsidTr="00773BF5">
        <w:tc>
          <w:tcPr>
            <w:tcW w:w="9842" w:type="dxa"/>
            <w:tcBorders>
              <w:top w:val="dotted" w:sz="4" w:space="0" w:color="000000"/>
              <w:bottom w:val="dotted" w:sz="4" w:space="0" w:color="000000"/>
            </w:tcBorders>
          </w:tcPr>
          <w:p w14:paraId="71F5A4B9" w14:textId="77777777" w:rsidR="00424669" w:rsidRPr="00D82D92" w:rsidRDefault="00613AA1" w:rsidP="00034639">
            <w:pPr>
              <w:pStyle w:val="Default"/>
              <w:numPr>
                <w:ilvl w:val="0"/>
                <w:numId w:val="9"/>
              </w:numPr>
              <w:spacing w:before="60" w:after="60"/>
              <w:ind w:left="359"/>
              <w:rPr>
                <w:sz w:val="22"/>
                <w:szCs w:val="22"/>
              </w:rPr>
            </w:pPr>
            <w:r w:rsidRPr="00D82D92">
              <w:rPr>
                <w:sz w:val="22"/>
                <w:szCs w:val="22"/>
              </w:rPr>
              <w:t>Consistency of the program’s objectives with the institution’s mission and academic plans.</w:t>
            </w:r>
          </w:p>
        </w:tc>
        <w:tc>
          <w:tcPr>
            <w:tcW w:w="1349" w:type="dxa"/>
            <w:tcBorders>
              <w:top w:val="dotted" w:sz="4" w:space="0" w:color="000000"/>
              <w:bottom w:val="dotted" w:sz="4" w:space="0" w:color="000000"/>
            </w:tcBorders>
          </w:tcPr>
          <w:p w14:paraId="77BD4B4F" w14:textId="77777777" w:rsidR="00424669" w:rsidRPr="00D82D92" w:rsidRDefault="00424669"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33FF0A83" w14:textId="77777777" w:rsidR="00424669" w:rsidRPr="00D82D92" w:rsidRDefault="00424669"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A432452" w14:textId="77777777" w:rsidR="00424669" w:rsidRPr="00D82D92" w:rsidRDefault="00424669" w:rsidP="00C86B80">
            <w:pPr>
              <w:spacing w:before="60" w:after="60" w:line="240" w:lineRule="auto"/>
              <w:rPr>
                <w:rFonts w:ascii="Arial" w:hAnsi="Arial" w:cs="Arial"/>
              </w:rPr>
            </w:pPr>
          </w:p>
        </w:tc>
      </w:tr>
      <w:tr w:rsidR="00AD550F" w:rsidRPr="00D82D92" w14:paraId="31E55633" w14:textId="77777777" w:rsidTr="00773BF5">
        <w:tc>
          <w:tcPr>
            <w:tcW w:w="9842" w:type="dxa"/>
            <w:tcBorders>
              <w:top w:val="dotted" w:sz="4" w:space="0" w:color="000000"/>
              <w:bottom w:val="dotted" w:sz="4" w:space="0" w:color="000000"/>
            </w:tcBorders>
            <w:shd w:val="clear" w:color="auto" w:fill="auto"/>
          </w:tcPr>
          <w:p w14:paraId="7DA0EC2E" w14:textId="77777777" w:rsidR="00AD550F" w:rsidRPr="00D82D92" w:rsidRDefault="00AD550F" w:rsidP="00AD550F">
            <w:pPr>
              <w:kinsoku w:val="0"/>
              <w:overflowPunct w:val="0"/>
              <w:autoSpaceDE w:val="0"/>
              <w:autoSpaceDN w:val="0"/>
              <w:adjustRightInd w:val="0"/>
              <w:spacing w:before="60" w:after="60" w:line="225" w:lineRule="exact"/>
              <w:rPr>
                <w:rFonts w:ascii="Arial" w:eastAsiaTheme="minorHAnsi" w:hAnsi="Arial" w:cs="Arial"/>
                <w:b/>
                <w:bCs/>
                <w:lang w:val="en-CA"/>
              </w:rPr>
            </w:pPr>
            <w:r w:rsidRPr="00D82D92">
              <w:rPr>
                <w:rFonts w:ascii="Arial" w:eastAsiaTheme="minorHAnsi" w:hAnsi="Arial" w:cs="Arial"/>
                <w:b/>
                <w:lang w:val="en-CA"/>
              </w:rPr>
              <w:t>2.1.2.2 Program requirements</w:t>
            </w:r>
          </w:p>
        </w:tc>
        <w:tc>
          <w:tcPr>
            <w:tcW w:w="1349" w:type="dxa"/>
            <w:tcBorders>
              <w:top w:val="dotted" w:sz="4" w:space="0" w:color="000000"/>
              <w:bottom w:val="dotted" w:sz="4" w:space="0" w:color="000000"/>
            </w:tcBorders>
            <w:shd w:val="clear" w:color="auto" w:fill="auto"/>
          </w:tcPr>
          <w:p w14:paraId="21919168" w14:textId="77777777" w:rsidR="00AD550F" w:rsidRPr="00D82D92" w:rsidRDefault="00AD550F" w:rsidP="00AD550F">
            <w:pPr>
              <w:spacing w:before="60" w:after="60" w:line="240" w:lineRule="auto"/>
              <w:jc w:val="center"/>
              <w:rPr>
                <w:rFonts w:ascii="Arial" w:hAnsi="Arial" w:cs="Arial"/>
              </w:rPr>
            </w:pPr>
          </w:p>
        </w:tc>
        <w:tc>
          <w:tcPr>
            <w:tcW w:w="3114" w:type="dxa"/>
            <w:tcBorders>
              <w:top w:val="dotted" w:sz="4" w:space="0" w:color="000000"/>
              <w:bottom w:val="dotted" w:sz="4" w:space="0" w:color="000000"/>
            </w:tcBorders>
            <w:shd w:val="clear" w:color="auto" w:fill="auto"/>
          </w:tcPr>
          <w:p w14:paraId="6883FD73" w14:textId="77777777" w:rsidR="00AD550F" w:rsidRPr="00D82D92" w:rsidRDefault="00AD550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shd w:val="clear" w:color="auto" w:fill="auto"/>
          </w:tcPr>
          <w:p w14:paraId="2A9F073C" w14:textId="77777777" w:rsidR="00AD550F" w:rsidRPr="00D82D92" w:rsidRDefault="00AD550F" w:rsidP="00AD550F">
            <w:pPr>
              <w:spacing w:before="60" w:after="60" w:line="240" w:lineRule="auto"/>
              <w:rPr>
                <w:rFonts w:ascii="Arial" w:hAnsi="Arial" w:cs="Arial"/>
              </w:rPr>
            </w:pPr>
          </w:p>
        </w:tc>
      </w:tr>
      <w:tr w:rsidR="00424669" w:rsidRPr="00D82D92" w14:paraId="7EA2976F" w14:textId="77777777" w:rsidTr="00773BF5">
        <w:tc>
          <w:tcPr>
            <w:tcW w:w="9842" w:type="dxa"/>
            <w:tcBorders>
              <w:top w:val="dotted" w:sz="4" w:space="0" w:color="000000"/>
              <w:bottom w:val="dotted" w:sz="4" w:space="0" w:color="000000"/>
            </w:tcBorders>
          </w:tcPr>
          <w:p w14:paraId="4628AE5B" w14:textId="77777777" w:rsidR="00424669" w:rsidRPr="00D82D92" w:rsidRDefault="00BD7B97" w:rsidP="00034639">
            <w:pPr>
              <w:pStyle w:val="Default"/>
              <w:numPr>
                <w:ilvl w:val="0"/>
                <w:numId w:val="10"/>
              </w:numPr>
              <w:spacing w:before="60" w:after="60"/>
              <w:ind w:left="359"/>
              <w:rPr>
                <w:sz w:val="22"/>
                <w:szCs w:val="22"/>
              </w:rPr>
            </w:pPr>
            <w:bookmarkStart w:id="3" w:name="2.1.2.3_Program_requirements_for_graduat"/>
            <w:bookmarkStart w:id="4" w:name="2.1_Initial_Institutional_Process"/>
            <w:bookmarkStart w:id="5" w:name="2.1.1_Program_Proposal"/>
            <w:bookmarkStart w:id="6" w:name="2.1.2_Evaluation_Criteria"/>
            <w:bookmarkStart w:id="7" w:name="2.1.2.1_Program_objectives"/>
            <w:bookmarkStart w:id="8" w:name="2.1.2.2_Program_requirements"/>
            <w:bookmarkEnd w:id="3"/>
            <w:bookmarkEnd w:id="4"/>
            <w:bookmarkEnd w:id="5"/>
            <w:bookmarkEnd w:id="6"/>
            <w:bookmarkEnd w:id="7"/>
            <w:bookmarkEnd w:id="8"/>
            <w:r w:rsidRPr="00D82D92">
              <w:rPr>
                <w:spacing w:val="-1"/>
                <w:sz w:val="22"/>
                <w:szCs w:val="22"/>
              </w:rPr>
              <w:t>Appropriateness</w:t>
            </w:r>
            <w:r w:rsidRPr="00D82D92">
              <w:rPr>
                <w:spacing w:val="-4"/>
                <w:sz w:val="22"/>
                <w:szCs w:val="22"/>
              </w:rPr>
              <w:t xml:space="preserve"> </w:t>
            </w:r>
            <w:r w:rsidRPr="00D82D92">
              <w:rPr>
                <w:sz w:val="22"/>
                <w:szCs w:val="22"/>
              </w:rPr>
              <w:t>of</w:t>
            </w:r>
            <w:r w:rsidRPr="00D82D92">
              <w:rPr>
                <w:spacing w:val="-3"/>
                <w:sz w:val="22"/>
                <w:szCs w:val="22"/>
              </w:rPr>
              <w:t xml:space="preserve"> </w:t>
            </w:r>
            <w:r w:rsidRPr="00D82D92">
              <w:rPr>
                <w:spacing w:val="-1"/>
                <w:sz w:val="22"/>
                <w:szCs w:val="22"/>
              </w:rPr>
              <w:t>the</w:t>
            </w:r>
            <w:r w:rsidRPr="00D82D92">
              <w:rPr>
                <w:sz w:val="22"/>
                <w:szCs w:val="22"/>
              </w:rPr>
              <w:t xml:space="preserve"> </w:t>
            </w:r>
            <w:r w:rsidRPr="00D82D92">
              <w:rPr>
                <w:spacing w:val="-1"/>
                <w:sz w:val="22"/>
                <w:szCs w:val="22"/>
              </w:rPr>
              <w:t>program's</w:t>
            </w:r>
            <w:r w:rsidRPr="00D82D92">
              <w:rPr>
                <w:sz w:val="22"/>
                <w:szCs w:val="22"/>
              </w:rPr>
              <w:t xml:space="preserve"> </w:t>
            </w:r>
            <w:r w:rsidRPr="00D82D92">
              <w:rPr>
                <w:spacing w:val="-1"/>
                <w:sz w:val="22"/>
                <w:szCs w:val="22"/>
              </w:rPr>
              <w:t xml:space="preserve">structure </w:t>
            </w:r>
            <w:r w:rsidRPr="00D82D92">
              <w:rPr>
                <w:sz w:val="22"/>
                <w:szCs w:val="22"/>
              </w:rPr>
              <w:t xml:space="preserve">and </w:t>
            </w:r>
            <w:r w:rsidRPr="00D82D92">
              <w:rPr>
                <w:spacing w:val="-2"/>
                <w:sz w:val="22"/>
                <w:szCs w:val="22"/>
              </w:rPr>
              <w:t>the</w:t>
            </w:r>
            <w:r w:rsidRPr="00D82D92">
              <w:rPr>
                <w:sz w:val="22"/>
                <w:szCs w:val="22"/>
              </w:rPr>
              <w:t xml:space="preserve"> </w:t>
            </w:r>
            <w:r w:rsidRPr="00D82D92">
              <w:rPr>
                <w:spacing w:val="-1"/>
                <w:sz w:val="22"/>
                <w:szCs w:val="22"/>
              </w:rPr>
              <w:t>requirements</w:t>
            </w:r>
            <w:r w:rsidRPr="00D82D92">
              <w:rPr>
                <w:sz w:val="22"/>
                <w:szCs w:val="22"/>
              </w:rPr>
              <w:t xml:space="preserve"> </w:t>
            </w:r>
            <w:r w:rsidRPr="00D82D92">
              <w:rPr>
                <w:spacing w:val="-1"/>
                <w:sz w:val="22"/>
                <w:szCs w:val="22"/>
              </w:rPr>
              <w:t>to</w:t>
            </w:r>
            <w:r w:rsidRPr="00D82D92">
              <w:rPr>
                <w:spacing w:val="-4"/>
                <w:sz w:val="22"/>
                <w:szCs w:val="22"/>
              </w:rPr>
              <w:t xml:space="preserve"> </w:t>
            </w:r>
            <w:r w:rsidRPr="00D82D92">
              <w:rPr>
                <w:sz w:val="22"/>
                <w:szCs w:val="22"/>
              </w:rPr>
              <w:t>meet</w:t>
            </w:r>
            <w:r w:rsidRPr="00D82D92">
              <w:rPr>
                <w:spacing w:val="-3"/>
                <w:sz w:val="22"/>
                <w:szCs w:val="22"/>
              </w:rPr>
              <w:t xml:space="preserve"> its</w:t>
            </w:r>
            <w:r w:rsidRPr="00D82D92">
              <w:rPr>
                <w:sz w:val="22"/>
                <w:szCs w:val="22"/>
              </w:rPr>
              <w:t xml:space="preserve"> objectives</w:t>
            </w:r>
            <w:r w:rsidRPr="00D82D92">
              <w:rPr>
                <w:spacing w:val="-4"/>
                <w:sz w:val="22"/>
                <w:szCs w:val="22"/>
              </w:rPr>
              <w:t xml:space="preserve"> </w:t>
            </w:r>
            <w:r w:rsidRPr="00D82D92">
              <w:rPr>
                <w:spacing w:val="1"/>
                <w:sz w:val="22"/>
                <w:szCs w:val="22"/>
              </w:rPr>
              <w:t xml:space="preserve">and </w:t>
            </w:r>
            <w:r w:rsidRPr="00D82D92">
              <w:rPr>
                <w:spacing w:val="-1"/>
                <w:sz w:val="22"/>
                <w:szCs w:val="22"/>
              </w:rPr>
              <w:t>program-level</w:t>
            </w:r>
            <w:r w:rsidRPr="00D82D92">
              <w:rPr>
                <w:spacing w:val="-2"/>
                <w:sz w:val="22"/>
                <w:szCs w:val="22"/>
              </w:rPr>
              <w:t xml:space="preserve"> </w:t>
            </w:r>
            <w:r w:rsidRPr="00D82D92">
              <w:rPr>
                <w:spacing w:val="-1"/>
                <w:sz w:val="22"/>
                <w:szCs w:val="22"/>
              </w:rPr>
              <w:t>learning</w:t>
            </w:r>
            <w:r w:rsidRPr="00D82D92">
              <w:rPr>
                <w:sz w:val="22"/>
                <w:szCs w:val="22"/>
              </w:rPr>
              <w:t xml:space="preserve"> outcomes;</w:t>
            </w:r>
          </w:p>
        </w:tc>
        <w:tc>
          <w:tcPr>
            <w:tcW w:w="1349" w:type="dxa"/>
            <w:tcBorders>
              <w:top w:val="dotted" w:sz="4" w:space="0" w:color="000000"/>
              <w:bottom w:val="dotted" w:sz="4" w:space="0" w:color="000000"/>
            </w:tcBorders>
          </w:tcPr>
          <w:p w14:paraId="21B5AC02" w14:textId="77777777" w:rsidR="00424669" w:rsidRPr="00D82D92" w:rsidRDefault="00424669"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1947F20" w14:textId="77777777" w:rsidR="00424669" w:rsidRPr="00D82D92" w:rsidRDefault="00424669"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8DDC385" w14:textId="77777777" w:rsidR="00424669" w:rsidRPr="00D82D92" w:rsidRDefault="00424669" w:rsidP="00C86B80">
            <w:pPr>
              <w:spacing w:before="60" w:after="60" w:line="240" w:lineRule="auto"/>
              <w:rPr>
                <w:rFonts w:ascii="Arial" w:hAnsi="Arial" w:cs="Arial"/>
              </w:rPr>
            </w:pPr>
          </w:p>
        </w:tc>
      </w:tr>
      <w:tr w:rsidR="00424669" w:rsidRPr="00D82D92" w14:paraId="3E27D19E" w14:textId="77777777" w:rsidTr="00773BF5">
        <w:tc>
          <w:tcPr>
            <w:tcW w:w="9842" w:type="dxa"/>
            <w:tcBorders>
              <w:top w:val="dotted" w:sz="4" w:space="0" w:color="000000"/>
              <w:bottom w:val="dotted" w:sz="4" w:space="0" w:color="000000"/>
            </w:tcBorders>
            <w:shd w:val="clear" w:color="auto" w:fill="auto"/>
          </w:tcPr>
          <w:p w14:paraId="3E988086" w14:textId="77777777" w:rsidR="00424669" w:rsidRPr="00D82D92" w:rsidRDefault="00BD7B97" w:rsidP="00034639">
            <w:pPr>
              <w:pStyle w:val="Default"/>
              <w:numPr>
                <w:ilvl w:val="0"/>
                <w:numId w:val="10"/>
              </w:numPr>
              <w:spacing w:before="60" w:after="60"/>
              <w:ind w:left="359"/>
              <w:rPr>
                <w:spacing w:val="-1"/>
                <w:sz w:val="22"/>
                <w:szCs w:val="22"/>
              </w:rPr>
            </w:pPr>
            <w:r w:rsidRPr="00D82D92">
              <w:rPr>
                <w:spacing w:val="-1"/>
                <w:sz w:val="22"/>
                <w:szCs w:val="22"/>
              </w:rPr>
              <w:lastRenderedPageBreak/>
              <w:t>Appropriateness of the program’s structure, requirements and program-level learning outcomes in meeting the institution’s undergraduate or graduate Degree Level Expectations;</w:t>
            </w:r>
          </w:p>
        </w:tc>
        <w:tc>
          <w:tcPr>
            <w:tcW w:w="1349" w:type="dxa"/>
            <w:tcBorders>
              <w:top w:val="dotted" w:sz="4" w:space="0" w:color="000000"/>
              <w:bottom w:val="dotted" w:sz="4" w:space="0" w:color="000000"/>
            </w:tcBorders>
            <w:shd w:val="clear" w:color="auto" w:fill="auto"/>
          </w:tcPr>
          <w:p w14:paraId="7B87709D" w14:textId="77777777" w:rsidR="00424669" w:rsidRPr="00D82D92" w:rsidRDefault="00424669"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shd w:val="clear" w:color="auto" w:fill="auto"/>
          </w:tcPr>
          <w:p w14:paraId="15F8325F" w14:textId="77777777" w:rsidR="00424669" w:rsidRPr="00D82D92" w:rsidRDefault="00424669"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shd w:val="clear" w:color="auto" w:fill="auto"/>
          </w:tcPr>
          <w:p w14:paraId="6DB11963" w14:textId="77777777" w:rsidR="00424669" w:rsidRPr="00D82D92" w:rsidRDefault="00424669" w:rsidP="00C86B80">
            <w:pPr>
              <w:spacing w:before="60" w:after="60" w:line="240" w:lineRule="auto"/>
              <w:rPr>
                <w:rFonts w:ascii="Arial" w:hAnsi="Arial" w:cs="Arial"/>
              </w:rPr>
            </w:pPr>
          </w:p>
        </w:tc>
      </w:tr>
      <w:tr w:rsidR="006D33BC" w:rsidRPr="00D82D92" w14:paraId="1848CF75" w14:textId="77777777" w:rsidTr="00773BF5">
        <w:tc>
          <w:tcPr>
            <w:tcW w:w="9842" w:type="dxa"/>
            <w:tcBorders>
              <w:top w:val="dotted" w:sz="4" w:space="0" w:color="000000"/>
              <w:bottom w:val="dotted" w:sz="4" w:space="0" w:color="000000"/>
            </w:tcBorders>
          </w:tcPr>
          <w:p w14:paraId="18A16E8C" w14:textId="77777777" w:rsidR="006D33BC" w:rsidRPr="00D82D92" w:rsidRDefault="006D33BC" w:rsidP="00034639">
            <w:pPr>
              <w:pStyle w:val="Default"/>
              <w:numPr>
                <w:ilvl w:val="0"/>
                <w:numId w:val="10"/>
              </w:numPr>
              <w:spacing w:before="60" w:after="60"/>
              <w:ind w:left="359"/>
              <w:rPr>
                <w:sz w:val="22"/>
                <w:szCs w:val="22"/>
              </w:rPr>
            </w:pPr>
            <w:r w:rsidRPr="00D82D92">
              <w:rPr>
                <w:spacing w:val="-1"/>
                <w:sz w:val="22"/>
                <w:szCs w:val="22"/>
              </w:rPr>
              <w:t>Appropriateness</w:t>
            </w:r>
            <w:r w:rsidRPr="00D82D92">
              <w:rPr>
                <w:sz w:val="22"/>
                <w:szCs w:val="22"/>
              </w:rPr>
              <w:t xml:space="preserve"> of the proposed mode(s) of delivery (see Definitions) to facilitate students’ successful completion of the program-level learning outcomes; and </w:t>
            </w:r>
          </w:p>
        </w:tc>
        <w:tc>
          <w:tcPr>
            <w:tcW w:w="1349" w:type="dxa"/>
            <w:tcBorders>
              <w:top w:val="dotted" w:sz="4" w:space="0" w:color="000000"/>
              <w:bottom w:val="dotted" w:sz="4" w:space="0" w:color="000000"/>
            </w:tcBorders>
          </w:tcPr>
          <w:p w14:paraId="041AA3AA" w14:textId="77777777" w:rsidR="006D33BC" w:rsidRPr="00D82D92" w:rsidRDefault="006D33BC"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D056A15" w14:textId="77777777" w:rsidR="006D33BC" w:rsidRPr="00D82D92" w:rsidRDefault="006D33BC"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3C35962" w14:textId="77777777" w:rsidR="006D33BC" w:rsidRPr="00D82D92" w:rsidRDefault="006D33BC" w:rsidP="00C86B80">
            <w:pPr>
              <w:spacing w:before="60" w:after="60" w:line="240" w:lineRule="auto"/>
              <w:rPr>
                <w:rFonts w:ascii="Arial" w:hAnsi="Arial" w:cs="Arial"/>
              </w:rPr>
            </w:pPr>
          </w:p>
        </w:tc>
      </w:tr>
      <w:tr w:rsidR="00424669" w:rsidRPr="00D82D92" w14:paraId="2E169A55" w14:textId="77777777" w:rsidTr="00773BF5">
        <w:tc>
          <w:tcPr>
            <w:tcW w:w="9842" w:type="dxa"/>
            <w:tcBorders>
              <w:top w:val="dotted" w:sz="4" w:space="0" w:color="000000"/>
              <w:bottom w:val="dotted" w:sz="4" w:space="0" w:color="000000"/>
            </w:tcBorders>
          </w:tcPr>
          <w:p w14:paraId="3C4B8097" w14:textId="77777777" w:rsidR="00424669" w:rsidRPr="00D82D92" w:rsidRDefault="006D33BC" w:rsidP="00034639">
            <w:pPr>
              <w:pStyle w:val="Default"/>
              <w:numPr>
                <w:ilvl w:val="0"/>
                <w:numId w:val="10"/>
              </w:numPr>
              <w:spacing w:before="60" w:after="60"/>
              <w:ind w:left="359"/>
              <w:rPr>
                <w:sz w:val="22"/>
                <w:szCs w:val="22"/>
              </w:rPr>
            </w:pPr>
            <w:r w:rsidRPr="00D82D92">
              <w:rPr>
                <w:sz w:val="22"/>
                <w:szCs w:val="22"/>
              </w:rPr>
              <w:t xml:space="preserve">Ways in which the curriculum addresses the current state of the discipline or area of study. </w:t>
            </w:r>
          </w:p>
        </w:tc>
        <w:tc>
          <w:tcPr>
            <w:tcW w:w="1349" w:type="dxa"/>
            <w:tcBorders>
              <w:top w:val="dotted" w:sz="4" w:space="0" w:color="000000"/>
              <w:bottom w:val="dotted" w:sz="4" w:space="0" w:color="000000"/>
            </w:tcBorders>
          </w:tcPr>
          <w:p w14:paraId="3790E677" w14:textId="77777777" w:rsidR="00424669" w:rsidRPr="00D82D92" w:rsidRDefault="00424669"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CE63341" w14:textId="77777777" w:rsidR="00424669" w:rsidRPr="00D82D92" w:rsidRDefault="00424669"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36491E27" w14:textId="77777777" w:rsidR="00424669" w:rsidRPr="00D82D92" w:rsidRDefault="00424669" w:rsidP="00C86B80">
            <w:pPr>
              <w:spacing w:before="60" w:after="60" w:line="240" w:lineRule="auto"/>
              <w:rPr>
                <w:rFonts w:ascii="Arial" w:hAnsi="Arial" w:cs="Arial"/>
              </w:rPr>
            </w:pPr>
          </w:p>
        </w:tc>
      </w:tr>
      <w:tr w:rsidR="00AD550F" w:rsidRPr="00D82D92" w14:paraId="37A657F6" w14:textId="77777777" w:rsidTr="00773BF5">
        <w:tc>
          <w:tcPr>
            <w:tcW w:w="9842" w:type="dxa"/>
            <w:tcBorders>
              <w:top w:val="dotted" w:sz="4" w:space="0" w:color="000000"/>
              <w:bottom w:val="dotted" w:sz="4" w:space="0" w:color="000000"/>
            </w:tcBorders>
          </w:tcPr>
          <w:p w14:paraId="342B7264" w14:textId="77777777" w:rsidR="00AD550F" w:rsidRPr="00D82D92" w:rsidRDefault="00AD550F" w:rsidP="00AD550F">
            <w:pPr>
              <w:pStyle w:val="Default"/>
              <w:spacing w:before="60" w:after="60"/>
              <w:rPr>
                <w:b/>
                <w:sz w:val="22"/>
                <w:szCs w:val="22"/>
              </w:rPr>
            </w:pPr>
            <w:r w:rsidRPr="00D82D92">
              <w:rPr>
                <w:b/>
                <w:sz w:val="22"/>
                <w:szCs w:val="22"/>
              </w:rPr>
              <w:t>2.1.2.3 Program requirements for graduate programs only</w:t>
            </w:r>
          </w:p>
        </w:tc>
        <w:tc>
          <w:tcPr>
            <w:tcW w:w="1349" w:type="dxa"/>
            <w:tcBorders>
              <w:top w:val="dotted" w:sz="4" w:space="0" w:color="000000"/>
              <w:bottom w:val="dotted" w:sz="4" w:space="0" w:color="000000"/>
            </w:tcBorders>
          </w:tcPr>
          <w:p w14:paraId="01D0330F" w14:textId="77777777" w:rsidR="00AD550F" w:rsidRPr="00D82D92" w:rsidRDefault="00AD550F" w:rsidP="00AD550F">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B4379ED" w14:textId="77777777" w:rsidR="00AD550F" w:rsidRPr="00D82D92" w:rsidRDefault="00AD550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6A94AC5" w14:textId="77777777" w:rsidR="00AD550F" w:rsidRPr="00D82D92" w:rsidRDefault="00AD550F" w:rsidP="00AD550F">
            <w:pPr>
              <w:spacing w:before="60" w:after="60" w:line="240" w:lineRule="auto"/>
              <w:rPr>
                <w:rFonts w:ascii="Arial" w:hAnsi="Arial" w:cs="Arial"/>
              </w:rPr>
            </w:pPr>
          </w:p>
        </w:tc>
      </w:tr>
      <w:tr w:rsidR="006D33BC" w:rsidRPr="00D82D92" w14:paraId="773B8D1F" w14:textId="77777777" w:rsidTr="00773BF5">
        <w:tc>
          <w:tcPr>
            <w:tcW w:w="9842" w:type="dxa"/>
            <w:tcBorders>
              <w:top w:val="dotted" w:sz="4" w:space="0" w:color="000000"/>
              <w:bottom w:val="dotted" w:sz="4" w:space="0" w:color="000000"/>
            </w:tcBorders>
          </w:tcPr>
          <w:p w14:paraId="03893D88" w14:textId="77777777" w:rsidR="006D33BC" w:rsidRPr="00D82D92" w:rsidRDefault="00C86B80" w:rsidP="00034639">
            <w:pPr>
              <w:pStyle w:val="Default"/>
              <w:numPr>
                <w:ilvl w:val="0"/>
                <w:numId w:val="11"/>
              </w:numPr>
              <w:spacing w:before="60" w:after="60"/>
              <w:ind w:left="359"/>
              <w:rPr>
                <w:sz w:val="22"/>
                <w:szCs w:val="22"/>
              </w:rPr>
            </w:pPr>
            <w:r w:rsidRPr="00D82D92">
              <w:rPr>
                <w:sz w:val="22"/>
                <w:szCs w:val="22"/>
              </w:rPr>
              <w:t xml:space="preserve">Clear rationale for program length that ensures that students can complete the program-level learning outcomes and requirements within the proposed time; </w:t>
            </w:r>
          </w:p>
        </w:tc>
        <w:tc>
          <w:tcPr>
            <w:tcW w:w="1349" w:type="dxa"/>
            <w:tcBorders>
              <w:top w:val="dotted" w:sz="4" w:space="0" w:color="000000"/>
              <w:bottom w:val="dotted" w:sz="4" w:space="0" w:color="000000"/>
            </w:tcBorders>
          </w:tcPr>
          <w:p w14:paraId="430A309F" w14:textId="77777777" w:rsidR="006D33BC" w:rsidRPr="00D82D92" w:rsidRDefault="006D33BC"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8F80FA9" w14:textId="77777777" w:rsidR="006D33BC" w:rsidRPr="00D82D92" w:rsidRDefault="006D33BC"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F7DC6AC" w14:textId="77777777" w:rsidR="006D33BC" w:rsidRPr="00D82D92" w:rsidRDefault="006D33BC" w:rsidP="00C86B80">
            <w:pPr>
              <w:spacing w:before="60" w:after="60" w:line="240" w:lineRule="auto"/>
              <w:rPr>
                <w:rFonts w:ascii="Arial" w:hAnsi="Arial" w:cs="Arial"/>
              </w:rPr>
            </w:pPr>
          </w:p>
        </w:tc>
      </w:tr>
      <w:tr w:rsidR="00C86B80" w:rsidRPr="00D82D92" w14:paraId="4BA21DBF" w14:textId="77777777" w:rsidTr="00773BF5">
        <w:tc>
          <w:tcPr>
            <w:tcW w:w="9842" w:type="dxa"/>
            <w:tcBorders>
              <w:top w:val="dotted" w:sz="4" w:space="0" w:color="000000"/>
              <w:bottom w:val="dotted" w:sz="4" w:space="0" w:color="000000"/>
            </w:tcBorders>
          </w:tcPr>
          <w:p w14:paraId="42A1D9E5" w14:textId="77777777" w:rsidR="00C86B80" w:rsidRPr="00D82D92" w:rsidRDefault="00AD550F" w:rsidP="00034639">
            <w:pPr>
              <w:pStyle w:val="Default"/>
              <w:numPr>
                <w:ilvl w:val="0"/>
                <w:numId w:val="11"/>
              </w:numPr>
              <w:spacing w:before="60" w:after="60"/>
              <w:ind w:left="359"/>
              <w:rPr>
                <w:sz w:val="22"/>
                <w:szCs w:val="22"/>
              </w:rPr>
            </w:pPr>
            <w:r w:rsidRPr="00D82D92">
              <w:rPr>
                <w:sz w:val="22"/>
                <w:szCs w:val="22"/>
              </w:rPr>
              <w:t>Evidence that each graduate student in the program is required to take a minimum of two-thirds of the course requirements from among graduate-level courses; and</w:t>
            </w:r>
          </w:p>
        </w:tc>
        <w:tc>
          <w:tcPr>
            <w:tcW w:w="1349" w:type="dxa"/>
            <w:tcBorders>
              <w:top w:val="dotted" w:sz="4" w:space="0" w:color="000000"/>
              <w:bottom w:val="dotted" w:sz="4" w:space="0" w:color="000000"/>
            </w:tcBorders>
          </w:tcPr>
          <w:p w14:paraId="5630F4F1"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F3197B8"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C964357" w14:textId="77777777" w:rsidR="00C86B80" w:rsidRPr="00D82D92" w:rsidRDefault="00C86B80" w:rsidP="00C86B80">
            <w:pPr>
              <w:spacing w:before="60" w:after="60" w:line="240" w:lineRule="auto"/>
              <w:rPr>
                <w:rFonts w:ascii="Arial" w:hAnsi="Arial" w:cs="Arial"/>
              </w:rPr>
            </w:pPr>
          </w:p>
        </w:tc>
      </w:tr>
      <w:tr w:rsidR="00C86B80" w:rsidRPr="00D82D92" w14:paraId="5FF5AF60" w14:textId="77777777" w:rsidTr="00773BF5">
        <w:tc>
          <w:tcPr>
            <w:tcW w:w="9842" w:type="dxa"/>
            <w:tcBorders>
              <w:top w:val="dotted" w:sz="4" w:space="0" w:color="000000"/>
              <w:bottom w:val="dotted" w:sz="4" w:space="0" w:color="000000"/>
            </w:tcBorders>
          </w:tcPr>
          <w:p w14:paraId="255C0A9F" w14:textId="77777777" w:rsidR="00C86B80" w:rsidRPr="00D82D92" w:rsidRDefault="00AD550F" w:rsidP="00034639">
            <w:pPr>
              <w:pStyle w:val="Default"/>
              <w:numPr>
                <w:ilvl w:val="0"/>
                <w:numId w:val="11"/>
              </w:numPr>
              <w:spacing w:before="60" w:after="60"/>
              <w:ind w:left="359"/>
              <w:rPr>
                <w:sz w:val="22"/>
                <w:szCs w:val="22"/>
              </w:rPr>
            </w:pPr>
            <w:r w:rsidRPr="00D82D92">
              <w:rPr>
                <w:sz w:val="22"/>
                <w:szCs w:val="22"/>
              </w:rPr>
              <w:t xml:space="preserve">For research-focused graduate programs, clear indication of the nature and suitability of the major research requirements for degree completion. </w:t>
            </w:r>
          </w:p>
        </w:tc>
        <w:tc>
          <w:tcPr>
            <w:tcW w:w="1349" w:type="dxa"/>
            <w:tcBorders>
              <w:top w:val="dotted" w:sz="4" w:space="0" w:color="000000"/>
              <w:bottom w:val="dotted" w:sz="4" w:space="0" w:color="000000"/>
            </w:tcBorders>
          </w:tcPr>
          <w:p w14:paraId="57102E42"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2CB722B"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1E7AD71" w14:textId="77777777" w:rsidR="00C86B80" w:rsidRPr="00D82D92" w:rsidRDefault="00C86B80" w:rsidP="00C86B80">
            <w:pPr>
              <w:spacing w:before="60" w:after="60" w:line="240" w:lineRule="auto"/>
              <w:rPr>
                <w:rFonts w:ascii="Arial" w:hAnsi="Arial" w:cs="Arial"/>
              </w:rPr>
            </w:pPr>
          </w:p>
        </w:tc>
      </w:tr>
      <w:tr w:rsidR="00C86B80" w:rsidRPr="00D82D92" w14:paraId="4EB2FB8B" w14:textId="77777777" w:rsidTr="00773BF5">
        <w:tc>
          <w:tcPr>
            <w:tcW w:w="9842" w:type="dxa"/>
            <w:tcBorders>
              <w:top w:val="dotted" w:sz="4" w:space="0" w:color="000000"/>
              <w:bottom w:val="dotted" w:sz="4" w:space="0" w:color="000000"/>
            </w:tcBorders>
          </w:tcPr>
          <w:p w14:paraId="6F55E24B" w14:textId="77777777" w:rsidR="00C86B80" w:rsidRPr="00D82D92" w:rsidRDefault="009F2896" w:rsidP="00C86B80">
            <w:pPr>
              <w:pStyle w:val="Default"/>
              <w:spacing w:before="60" w:after="60"/>
              <w:rPr>
                <w:b/>
                <w:sz w:val="22"/>
                <w:szCs w:val="22"/>
              </w:rPr>
            </w:pPr>
            <w:r w:rsidRPr="00D82D92">
              <w:rPr>
                <w:b/>
                <w:sz w:val="22"/>
                <w:szCs w:val="22"/>
              </w:rPr>
              <w:t>2.1.2.4 Assessment of teaching and learning</w:t>
            </w:r>
          </w:p>
        </w:tc>
        <w:tc>
          <w:tcPr>
            <w:tcW w:w="1349" w:type="dxa"/>
            <w:tcBorders>
              <w:top w:val="dotted" w:sz="4" w:space="0" w:color="000000"/>
              <w:bottom w:val="dotted" w:sz="4" w:space="0" w:color="000000"/>
            </w:tcBorders>
          </w:tcPr>
          <w:p w14:paraId="4CD75114"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B4E5397"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06E9B435" w14:textId="77777777" w:rsidR="00C86B80" w:rsidRPr="00D82D92" w:rsidRDefault="00C86B80" w:rsidP="00C86B80">
            <w:pPr>
              <w:spacing w:before="60" w:after="60" w:line="240" w:lineRule="auto"/>
              <w:rPr>
                <w:rFonts w:ascii="Arial" w:hAnsi="Arial" w:cs="Arial"/>
              </w:rPr>
            </w:pPr>
          </w:p>
        </w:tc>
      </w:tr>
      <w:tr w:rsidR="00C86B80" w:rsidRPr="00D82D92" w14:paraId="57505EAA" w14:textId="77777777" w:rsidTr="00773BF5">
        <w:tc>
          <w:tcPr>
            <w:tcW w:w="9842" w:type="dxa"/>
            <w:tcBorders>
              <w:top w:val="dotted" w:sz="4" w:space="0" w:color="000000"/>
              <w:bottom w:val="dotted" w:sz="4" w:space="0" w:color="000000"/>
            </w:tcBorders>
          </w:tcPr>
          <w:p w14:paraId="4368D65E" w14:textId="77777777" w:rsidR="00C86B80" w:rsidRPr="00D82D92" w:rsidRDefault="009F2896" w:rsidP="00034639">
            <w:pPr>
              <w:pStyle w:val="Default"/>
              <w:numPr>
                <w:ilvl w:val="0"/>
                <w:numId w:val="12"/>
              </w:numPr>
              <w:spacing w:before="60" w:after="60"/>
              <w:ind w:left="359"/>
              <w:rPr>
                <w:sz w:val="22"/>
                <w:szCs w:val="22"/>
              </w:rPr>
            </w:pPr>
            <w:r w:rsidRPr="00D82D92">
              <w:rPr>
                <w:sz w:val="22"/>
                <w:szCs w:val="22"/>
              </w:rPr>
              <w:t xml:space="preserve">Appropriateness of the methods for assessing student achievement of the program-level learning outcomes and degree level expectations; and </w:t>
            </w:r>
          </w:p>
        </w:tc>
        <w:tc>
          <w:tcPr>
            <w:tcW w:w="1349" w:type="dxa"/>
            <w:tcBorders>
              <w:top w:val="dotted" w:sz="4" w:space="0" w:color="000000"/>
              <w:bottom w:val="dotted" w:sz="4" w:space="0" w:color="000000"/>
            </w:tcBorders>
          </w:tcPr>
          <w:p w14:paraId="27F4A9F1"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0285B90"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74D9B6C" w14:textId="77777777" w:rsidR="00C86B80" w:rsidRPr="00D82D92" w:rsidRDefault="00C86B80" w:rsidP="00C86B80">
            <w:pPr>
              <w:spacing w:before="60" w:after="60" w:line="240" w:lineRule="auto"/>
              <w:rPr>
                <w:rFonts w:ascii="Arial" w:hAnsi="Arial" w:cs="Arial"/>
              </w:rPr>
            </w:pPr>
          </w:p>
        </w:tc>
      </w:tr>
      <w:tr w:rsidR="00C86B80" w:rsidRPr="00D82D92" w14:paraId="2F3EFF91" w14:textId="77777777" w:rsidTr="00773BF5">
        <w:tc>
          <w:tcPr>
            <w:tcW w:w="9842" w:type="dxa"/>
            <w:tcBorders>
              <w:top w:val="dotted" w:sz="4" w:space="0" w:color="000000"/>
              <w:bottom w:val="dotted" w:sz="4" w:space="0" w:color="000000"/>
            </w:tcBorders>
          </w:tcPr>
          <w:p w14:paraId="414C9732" w14:textId="77777777" w:rsidR="009F2896" w:rsidRPr="00D82D92" w:rsidRDefault="009F2896" w:rsidP="00034639">
            <w:pPr>
              <w:pStyle w:val="Default"/>
              <w:numPr>
                <w:ilvl w:val="0"/>
                <w:numId w:val="12"/>
              </w:numPr>
              <w:spacing w:before="60" w:after="60"/>
              <w:ind w:left="359"/>
              <w:rPr>
                <w:sz w:val="22"/>
                <w:szCs w:val="22"/>
              </w:rPr>
            </w:pPr>
            <w:r w:rsidRPr="00D82D92">
              <w:rPr>
                <w:sz w:val="22"/>
                <w:szCs w:val="22"/>
              </w:rPr>
              <w:t>Appropriateness of the plans to monitor and assess:</w:t>
            </w:r>
          </w:p>
          <w:p w14:paraId="3251212C" w14:textId="77777777" w:rsidR="009F2896" w:rsidRPr="00D82D92" w:rsidRDefault="009F2896" w:rsidP="00034639">
            <w:pPr>
              <w:pStyle w:val="Default"/>
              <w:numPr>
                <w:ilvl w:val="1"/>
                <w:numId w:val="12"/>
              </w:numPr>
              <w:spacing w:before="60" w:after="60"/>
              <w:ind w:left="927"/>
              <w:rPr>
                <w:sz w:val="22"/>
                <w:szCs w:val="22"/>
              </w:rPr>
            </w:pPr>
            <w:r w:rsidRPr="00D82D92">
              <w:rPr>
                <w:sz w:val="22"/>
                <w:szCs w:val="22"/>
              </w:rPr>
              <w:t>The overall quality of the program;</w:t>
            </w:r>
          </w:p>
        </w:tc>
        <w:tc>
          <w:tcPr>
            <w:tcW w:w="1349" w:type="dxa"/>
            <w:tcBorders>
              <w:top w:val="dotted" w:sz="4" w:space="0" w:color="000000"/>
              <w:bottom w:val="dotted" w:sz="4" w:space="0" w:color="000000"/>
            </w:tcBorders>
          </w:tcPr>
          <w:p w14:paraId="6D725DD0"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785E3AE"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67C7270" w14:textId="77777777" w:rsidR="00C86B80" w:rsidRPr="00D82D92" w:rsidRDefault="00C86B80" w:rsidP="00C86B80">
            <w:pPr>
              <w:spacing w:before="60" w:after="60" w:line="240" w:lineRule="auto"/>
              <w:rPr>
                <w:rFonts w:ascii="Arial" w:hAnsi="Arial" w:cs="Arial"/>
              </w:rPr>
            </w:pPr>
          </w:p>
        </w:tc>
      </w:tr>
      <w:tr w:rsidR="00C86B80" w:rsidRPr="00D82D92" w14:paraId="45975B1E" w14:textId="77777777" w:rsidTr="00773BF5">
        <w:tc>
          <w:tcPr>
            <w:tcW w:w="9842" w:type="dxa"/>
            <w:tcBorders>
              <w:top w:val="dotted" w:sz="4" w:space="0" w:color="000000"/>
              <w:bottom w:val="dotted" w:sz="4" w:space="0" w:color="000000"/>
            </w:tcBorders>
          </w:tcPr>
          <w:p w14:paraId="1EDF1F17" w14:textId="77777777" w:rsidR="00C86B80" w:rsidRPr="00D82D92" w:rsidRDefault="009F2896" w:rsidP="00034639">
            <w:pPr>
              <w:pStyle w:val="Default"/>
              <w:numPr>
                <w:ilvl w:val="1"/>
                <w:numId w:val="12"/>
              </w:numPr>
              <w:spacing w:before="60" w:after="60"/>
              <w:ind w:left="927"/>
              <w:rPr>
                <w:sz w:val="22"/>
                <w:szCs w:val="22"/>
              </w:rPr>
            </w:pPr>
            <w:r w:rsidRPr="00D82D92">
              <w:rPr>
                <w:sz w:val="22"/>
                <w:szCs w:val="22"/>
              </w:rPr>
              <w:t xml:space="preserve">Whether the program is achieving in practice its proposed objectives; </w:t>
            </w:r>
          </w:p>
        </w:tc>
        <w:tc>
          <w:tcPr>
            <w:tcW w:w="1349" w:type="dxa"/>
            <w:tcBorders>
              <w:top w:val="dotted" w:sz="4" w:space="0" w:color="000000"/>
              <w:bottom w:val="dotted" w:sz="4" w:space="0" w:color="000000"/>
            </w:tcBorders>
          </w:tcPr>
          <w:p w14:paraId="70B87EC8"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0E4BF28"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2864F28" w14:textId="77777777" w:rsidR="00C86B80" w:rsidRPr="00D82D92" w:rsidRDefault="00C86B80" w:rsidP="00C86B80">
            <w:pPr>
              <w:spacing w:before="60" w:after="60" w:line="240" w:lineRule="auto"/>
              <w:rPr>
                <w:rFonts w:ascii="Arial" w:hAnsi="Arial" w:cs="Arial"/>
              </w:rPr>
            </w:pPr>
          </w:p>
        </w:tc>
      </w:tr>
      <w:tr w:rsidR="00C86B80" w:rsidRPr="00D82D92" w14:paraId="4D537035" w14:textId="77777777" w:rsidTr="00773BF5">
        <w:tc>
          <w:tcPr>
            <w:tcW w:w="9842" w:type="dxa"/>
            <w:tcBorders>
              <w:top w:val="dotted" w:sz="4" w:space="0" w:color="000000"/>
              <w:bottom w:val="dotted" w:sz="4" w:space="0" w:color="000000"/>
            </w:tcBorders>
          </w:tcPr>
          <w:p w14:paraId="5A8F6078" w14:textId="77777777" w:rsidR="00C86B80" w:rsidRPr="00D82D92" w:rsidRDefault="009F2896" w:rsidP="00034639">
            <w:pPr>
              <w:pStyle w:val="Default"/>
              <w:numPr>
                <w:ilvl w:val="1"/>
                <w:numId w:val="12"/>
              </w:numPr>
              <w:spacing w:before="60" w:after="60"/>
              <w:ind w:left="927"/>
              <w:rPr>
                <w:sz w:val="22"/>
                <w:szCs w:val="22"/>
              </w:rPr>
            </w:pPr>
            <w:r w:rsidRPr="00D82D92">
              <w:rPr>
                <w:sz w:val="22"/>
                <w:szCs w:val="22"/>
              </w:rPr>
              <w:t xml:space="preserve">Whether its students are achieving the program-level learning outcomes; and </w:t>
            </w:r>
          </w:p>
        </w:tc>
        <w:tc>
          <w:tcPr>
            <w:tcW w:w="1349" w:type="dxa"/>
            <w:tcBorders>
              <w:top w:val="dotted" w:sz="4" w:space="0" w:color="000000"/>
              <w:bottom w:val="dotted" w:sz="4" w:space="0" w:color="000000"/>
            </w:tcBorders>
          </w:tcPr>
          <w:p w14:paraId="4974BBE0"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E5869E0"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0E286A0" w14:textId="77777777" w:rsidR="00C86B80" w:rsidRPr="00D82D92" w:rsidRDefault="00C86B80" w:rsidP="00C86B80">
            <w:pPr>
              <w:spacing w:before="60" w:after="60" w:line="240" w:lineRule="auto"/>
              <w:rPr>
                <w:rFonts w:ascii="Arial" w:hAnsi="Arial" w:cs="Arial"/>
              </w:rPr>
            </w:pPr>
          </w:p>
        </w:tc>
      </w:tr>
      <w:tr w:rsidR="00C86B80" w:rsidRPr="00D82D92" w14:paraId="4D52B9D8" w14:textId="77777777" w:rsidTr="00773BF5">
        <w:tc>
          <w:tcPr>
            <w:tcW w:w="9842" w:type="dxa"/>
            <w:tcBorders>
              <w:top w:val="dotted" w:sz="4" w:space="0" w:color="000000"/>
              <w:bottom w:val="dotted" w:sz="4" w:space="0" w:color="000000"/>
            </w:tcBorders>
          </w:tcPr>
          <w:p w14:paraId="1504710E" w14:textId="77777777" w:rsidR="00C86B80" w:rsidRPr="00D82D92" w:rsidRDefault="009F2896" w:rsidP="00034639">
            <w:pPr>
              <w:pStyle w:val="Default"/>
              <w:numPr>
                <w:ilvl w:val="1"/>
                <w:numId w:val="12"/>
              </w:numPr>
              <w:spacing w:before="60" w:after="60"/>
              <w:ind w:left="927"/>
              <w:rPr>
                <w:sz w:val="22"/>
                <w:szCs w:val="22"/>
              </w:rPr>
            </w:pPr>
            <w:r w:rsidRPr="00D82D92">
              <w:rPr>
                <w:sz w:val="22"/>
                <w:szCs w:val="22"/>
              </w:rPr>
              <w:t xml:space="preserve">How the resulting information will be documented and subsequently used to inform continuous program improvement. </w:t>
            </w:r>
          </w:p>
        </w:tc>
        <w:tc>
          <w:tcPr>
            <w:tcW w:w="1349" w:type="dxa"/>
            <w:tcBorders>
              <w:top w:val="dotted" w:sz="4" w:space="0" w:color="000000"/>
              <w:bottom w:val="dotted" w:sz="4" w:space="0" w:color="000000"/>
            </w:tcBorders>
          </w:tcPr>
          <w:p w14:paraId="6671EAB8"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3B467D5F"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A4467E7" w14:textId="77777777" w:rsidR="00C86B80" w:rsidRPr="00D82D92" w:rsidRDefault="00C86B80" w:rsidP="00C86B80">
            <w:pPr>
              <w:spacing w:before="60" w:after="60" w:line="240" w:lineRule="auto"/>
              <w:rPr>
                <w:rFonts w:ascii="Arial" w:hAnsi="Arial" w:cs="Arial"/>
              </w:rPr>
            </w:pPr>
          </w:p>
        </w:tc>
      </w:tr>
      <w:tr w:rsidR="00DB1950" w:rsidRPr="00D82D92" w14:paraId="37A61195" w14:textId="77777777" w:rsidTr="00773BF5">
        <w:tc>
          <w:tcPr>
            <w:tcW w:w="9842" w:type="dxa"/>
            <w:tcBorders>
              <w:top w:val="dotted" w:sz="4" w:space="0" w:color="000000"/>
              <w:bottom w:val="dotted" w:sz="4" w:space="0" w:color="000000"/>
            </w:tcBorders>
          </w:tcPr>
          <w:p w14:paraId="79B084C2" w14:textId="77777777" w:rsidR="00DB1950" w:rsidRPr="00D82D92" w:rsidRDefault="00DB1950" w:rsidP="00DB1950">
            <w:pPr>
              <w:pStyle w:val="Default"/>
              <w:spacing w:before="60" w:after="60"/>
              <w:rPr>
                <w:b/>
                <w:sz w:val="22"/>
                <w:szCs w:val="22"/>
              </w:rPr>
            </w:pPr>
            <w:r w:rsidRPr="00D82D92">
              <w:rPr>
                <w:b/>
                <w:sz w:val="22"/>
                <w:szCs w:val="22"/>
              </w:rPr>
              <w:t>2.1.2.5 Admission requirements</w:t>
            </w:r>
          </w:p>
        </w:tc>
        <w:tc>
          <w:tcPr>
            <w:tcW w:w="1349" w:type="dxa"/>
            <w:tcBorders>
              <w:top w:val="dotted" w:sz="4" w:space="0" w:color="000000"/>
              <w:bottom w:val="dotted" w:sz="4" w:space="0" w:color="000000"/>
            </w:tcBorders>
          </w:tcPr>
          <w:p w14:paraId="03E1F8E5" w14:textId="77777777" w:rsidR="00DB1950" w:rsidRPr="00D82D92" w:rsidRDefault="00DB1950" w:rsidP="00DB195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F162AC2" w14:textId="77777777" w:rsidR="00DB1950" w:rsidRPr="00D82D92" w:rsidRDefault="00DB195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6073057A" w14:textId="77777777" w:rsidR="00DB1950" w:rsidRPr="00D82D92" w:rsidRDefault="00DB1950" w:rsidP="00DB1950">
            <w:pPr>
              <w:spacing w:before="60" w:after="60" w:line="240" w:lineRule="auto"/>
              <w:rPr>
                <w:rFonts w:ascii="Arial" w:hAnsi="Arial" w:cs="Arial"/>
              </w:rPr>
            </w:pPr>
          </w:p>
        </w:tc>
      </w:tr>
      <w:tr w:rsidR="00DB1950" w:rsidRPr="00D82D92" w14:paraId="2FE2B3DE" w14:textId="77777777" w:rsidTr="00773BF5">
        <w:tc>
          <w:tcPr>
            <w:tcW w:w="9842" w:type="dxa"/>
            <w:tcBorders>
              <w:top w:val="dotted" w:sz="4" w:space="0" w:color="000000"/>
              <w:bottom w:val="dotted" w:sz="4" w:space="0" w:color="000000"/>
            </w:tcBorders>
          </w:tcPr>
          <w:p w14:paraId="78FD490F" w14:textId="77777777" w:rsidR="00DB1950" w:rsidRPr="00D82D92" w:rsidRDefault="00DB1950" w:rsidP="00DB1950">
            <w:pPr>
              <w:pStyle w:val="Default"/>
              <w:numPr>
                <w:ilvl w:val="0"/>
                <w:numId w:val="13"/>
              </w:numPr>
              <w:spacing w:before="60" w:after="60"/>
              <w:ind w:left="359"/>
              <w:rPr>
                <w:sz w:val="22"/>
                <w:szCs w:val="22"/>
              </w:rPr>
            </w:pPr>
            <w:r w:rsidRPr="00D82D92">
              <w:rPr>
                <w:sz w:val="22"/>
                <w:szCs w:val="22"/>
              </w:rPr>
              <w:t xml:space="preserve">Appropriateness of the program’s admission requirements given the program’s objectives and program-level learning outcomes; and </w:t>
            </w:r>
          </w:p>
        </w:tc>
        <w:tc>
          <w:tcPr>
            <w:tcW w:w="1349" w:type="dxa"/>
            <w:tcBorders>
              <w:top w:val="dotted" w:sz="4" w:space="0" w:color="000000"/>
              <w:bottom w:val="dotted" w:sz="4" w:space="0" w:color="000000"/>
            </w:tcBorders>
          </w:tcPr>
          <w:p w14:paraId="27E8ACAD" w14:textId="77777777" w:rsidR="00DB1950" w:rsidRPr="00D82D92" w:rsidRDefault="00DB1950" w:rsidP="00DB195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43535CD" w14:textId="77777777" w:rsidR="00DB1950" w:rsidRPr="00D82D92" w:rsidRDefault="00DB195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85DC1DB" w14:textId="77777777" w:rsidR="00DB1950" w:rsidRPr="00D82D92" w:rsidRDefault="00DB1950" w:rsidP="00DB1950">
            <w:pPr>
              <w:spacing w:before="60" w:after="60" w:line="240" w:lineRule="auto"/>
              <w:rPr>
                <w:rFonts w:ascii="Arial" w:hAnsi="Arial" w:cs="Arial"/>
              </w:rPr>
            </w:pPr>
          </w:p>
        </w:tc>
      </w:tr>
      <w:tr w:rsidR="00DB1950" w:rsidRPr="00D82D92" w14:paraId="5B5AC711" w14:textId="77777777" w:rsidTr="00773BF5">
        <w:tc>
          <w:tcPr>
            <w:tcW w:w="9842" w:type="dxa"/>
            <w:tcBorders>
              <w:top w:val="dotted" w:sz="4" w:space="0" w:color="000000"/>
              <w:bottom w:val="dotted" w:sz="4" w:space="0" w:color="000000"/>
            </w:tcBorders>
          </w:tcPr>
          <w:p w14:paraId="271B262A" w14:textId="77777777" w:rsidR="00DB1950" w:rsidRPr="00D82D92" w:rsidRDefault="00DB1950" w:rsidP="00DB1950">
            <w:pPr>
              <w:pStyle w:val="Default"/>
              <w:numPr>
                <w:ilvl w:val="0"/>
                <w:numId w:val="13"/>
              </w:numPr>
              <w:spacing w:before="60" w:after="60"/>
              <w:ind w:left="359"/>
              <w:rPr>
                <w:sz w:val="22"/>
                <w:szCs w:val="22"/>
              </w:rPr>
            </w:pPr>
            <w:r w:rsidRPr="00D82D92">
              <w:rPr>
                <w:sz w:val="22"/>
                <w:szCs w:val="22"/>
              </w:rPr>
              <w:t xml:space="preserve">Sufficient explanation of alternative requirements, if applicable, for admission into a graduate, second-entry or undergraduate program, e.g., minimum grade point average, additional languages or portfolios, and how the program recognizes prior work or learning experience. </w:t>
            </w:r>
          </w:p>
        </w:tc>
        <w:tc>
          <w:tcPr>
            <w:tcW w:w="1349" w:type="dxa"/>
            <w:tcBorders>
              <w:top w:val="dotted" w:sz="4" w:space="0" w:color="000000"/>
              <w:bottom w:val="dotted" w:sz="4" w:space="0" w:color="000000"/>
            </w:tcBorders>
          </w:tcPr>
          <w:p w14:paraId="5793DCEB" w14:textId="77777777" w:rsidR="00DB1950" w:rsidRPr="00D82D92" w:rsidRDefault="00DB1950" w:rsidP="00DB195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E8EFE08" w14:textId="77777777" w:rsidR="00DB1950" w:rsidRPr="00D82D92" w:rsidRDefault="00DB195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EB470DE" w14:textId="77777777" w:rsidR="00DB1950" w:rsidRPr="00D82D92" w:rsidRDefault="00DB1950" w:rsidP="00DB1950">
            <w:pPr>
              <w:spacing w:before="60" w:after="60" w:line="240" w:lineRule="auto"/>
              <w:rPr>
                <w:rFonts w:ascii="Arial" w:hAnsi="Arial" w:cs="Arial"/>
              </w:rPr>
            </w:pPr>
          </w:p>
        </w:tc>
      </w:tr>
      <w:tr w:rsidR="00763771" w:rsidRPr="00D82D92" w14:paraId="17A7DD0E" w14:textId="77777777" w:rsidTr="00773BF5">
        <w:tc>
          <w:tcPr>
            <w:tcW w:w="9842" w:type="dxa"/>
            <w:tcBorders>
              <w:top w:val="dotted" w:sz="4" w:space="0" w:color="000000"/>
              <w:bottom w:val="nil"/>
            </w:tcBorders>
          </w:tcPr>
          <w:p w14:paraId="4493CFE3" w14:textId="77777777" w:rsidR="00763771" w:rsidRPr="00D82D92" w:rsidRDefault="00763771" w:rsidP="00DB1950">
            <w:pPr>
              <w:pStyle w:val="Default"/>
              <w:spacing w:before="60" w:after="60"/>
              <w:rPr>
                <w:b/>
                <w:sz w:val="22"/>
                <w:szCs w:val="22"/>
              </w:rPr>
            </w:pPr>
            <w:r w:rsidRPr="00D82D92">
              <w:rPr>
                <w:b/>
                <w:sz w:val="22"/>
                <w:szCs w:val="22"/>
              </w:rPr>
              <w:lastRenderedPageBreak/>
              <w:t>2.1.2.6 Resources</w:t>
            </w:r>
          </w:p>
          <w:p w14:paraId="759B02D7" w14:textId="77777777" w:rsidR="00763771" w:rsidRPr="00D82D92" w:rsidRDefault="00763771" w:rsidP="00200039">
            <w:pPr>
              <w:pStyle w:val="Default"/>
              <w:spacing w:before="60" w:after="60"/>
              <w:rPr>
                <w:sz w:val="22"/>
                <w:szCs w:val="22"/>
              </w:rPr>
            </w:pPr>
            <w:r w:rsidRPr="00D82D92">
              <w:rPr>
                <w:sz w:val="22"/>
                <w:szCs w:val="22"/>
              </w:rPr>
              <w:t>Given the program’s planned /anticipated class sizes and cohorts as well as its program-level learning outcomes:</w:t>
            </w:r>
          </w:p>
        </w:tc>
        <w:tc>
          <w:tcPr>
            <w:tcW w:w="1349" w:type="dxa"/>
            <w:vMerge w:val="restart"/>
            <w:tcBorders>
              <w:top w:val="dotted" w:sz="4" w:space="0" w:color="000000"/>
            </w:tcBorders>
          </w:tcPr>
          <w:p w14:paraId="56C8E7F7" w14:textId="77777777" w:rsidR="00763771" w:rsidRPr="00D82D92" w:rsidRDefault="00763771" w:rsidP="00763771">
            <w:pPr>
              <w:spacing w:before="960" w:after="60" w:line="240" w:lineRule="auto"/>
              <w:jc w:val="center"/>
              <w:rPr>
                <w:rFonts w:ascii="Arial" w:hAnsi="Arial" w:cs="Arial"/>
              </w:rPr>
            </w:pPr>
          </w:p>
        </w:tc>
        <w:tc>
          <w:tcPr>
            <w:tcW w:w="3114" w:type="dxa"/>
            <w:vMerge w:val="restart"/>
            <w:tcBorders>
              <w:top w:val="dotted" w:sz="4" w:space="0" w:color="000000"/>
            </w:tcBorders>
          </w:tcPr>
          <w:p w14:paraId="7477E44A" w14:textId="56678160" w:rsidR="00763771" w:rsidRDefault="00763771" w:rsidP="00FE5136">
            <w:pPr>
              <w:spacing w:before="60" w:after="60" w:line="240" w:lineRule="auto"/>
              <w:jc w:val="center"/>
              <w:rPr>
                <w:rFonts w:ascii="Arial" w:hAnsi="Arial" w:cs="Arial"/>
              </w:rPr>
            </w:pPr>
          </w:p>
          <w:p w14:paraId="5BDB3057" w14:textId="77777777" w:rsidR="00763771" w:rsidRPr="00763771" w:rsidRDefault="00763771" w:rsidP="00763771">
            <w:pPr>
              <w:spacing w:before="600"/>
              <w:jc w:val="center"/>
              <w:rPr>
                <w:rFonts w:ascii="Arial" w:hAnsi="Arial" w:cs="Arial"/>
              </w:rPr>
            </w:pPr>
          </w:p>
        </w:tc>
        <w:tc>
          <w:tcPr>
            <w:tcW w:w="4011" w:type="dxa"/>
            <w:vMerge w:val="restart"/>
            <w:tcBorders>
              <w:top w:val="dotted" w:sz="4" w:space="0" w:color="000000"/>
            </w:tcBorders>
          </w:tcPr>
          <w:p w14:paraId="367DEADC" w14:textId="77777777" w:rsidR="00763771" w:rsidRPr="00D82D92" w:rsidRDefault="00763771" w:rsidP="00763771">
            <w:pPr>
              <w:spacing w:before="1080" w:after="60" w:line="240" w:lineRule="auto"/>
              <w:rPr>
                <w:rFonts w:ascii="Arial" w:hAnsi="Arial" w:cs="Arial"/>
              </w:rPr>
            </w:pPr>
          </w:p>
        </w:tc>
      </w:tr>
      <w:tr w:rsidR="00763771" w:rsidRPr="00D82D92" w14:paraId="06509CEF" w14:textId="77777777" w:rsidTr="00773BF5">
        <w:tc>
          <w:tcPr>
            <w:tcW w:w="9842" w:type="dxa"/>
            <w:tcBorders>
              <w:top w:val="nil"/>
              <w:bottom w:val="dotted" w:sz="4" w:space="0" w:color="000000"/>
            </w:tcBorders>
          </w:tcPr>
          <w:p w14:paraId="1DD8217A" w14:textId="77777777" w:rsidR="00763771" w:rsidRPr="00D82D92" w:rsidRDefault="00763771" w:rsidP="00AE7185">
            <w:pPr>
              <w:pStyle w:val="Default"/>
              <w:numPr>
                <w:ilvl w:val="0"/>
                <w:numId w:val="44"/>
              </w:numPr>
              <w:spacing w:before="60" w:after="60"/>
              <w:ind w:left="360"/>
              <w:rPr>
                <w:sz w:val="22"/>
                <w:szCs w:val="22"/>
              </w:rPr>
            </w:pPr>
            <w:r w:rsidRPr="00D82D92">
              <w:rPr>
                <w:sz w:val="22"/>
                <w:szCs w:val="22"/>
              </w:rPr>
              <w:t xml:space="preserve">Participation of a sufficient number and quality of core faculty who are competent to teach and/or supervise in and achieve the goals of the program and foster the appropriate academic environment; </w:t>
            </w:r>
          </w:p>
        </w:tc>
        <w:tc>
          <w:tcPr>
            <w:tcW w:w="1349" w:type="dxa"/>
            <w:vMerge/>
            <w:tcBorders>
              <w:bottom w:val="dotted" w:sz="4" w:space="0" w:color="000000"/>
            </w:tcBorders>
          </w:tcPr>
          <w:p w14:paraId="0789126D" w14:textId="77777777" w:rsidR="00763771" w:rsidRPr="00D82D92" w:rsidRDefault="00763771" w:rsidP="00DB1950">
            <w:pPr>
              <w:spacing w:before="60" w:after="60" w:line="240" w:lineRule="auto"/>
              <w:jc w:val="center"/>
              <w:rPr>
                <w:rFonts w:ascii="Arial" w:hAnsi="Arial" w:cs="Arial"/>
              </w:rPr>
            </w:pPr>
          </w:p>
        </w:tc>
        <w:tc>
          <w:tcPr>
            <w:tcW w:w="3114" w:type="dxa"/>
            <w:vMerge/>
            <w:tcBorders>
              <w:bottom w:val="dotted" w:sz="4" w:space="0" w:color="000000"/>
            </w:tcBorders>
          </w:tcPr>
          <w:p w14:paraId="30948F8E" w14:textId="77777777" w:rsidR="00763771" w:rsidRPr="00D82D92" w:rsidRDefault="00763771" w:rsidP="00763771">
            <w:pPr>
              <w:spacing w:before="60" w:after="60" w:line="240" w:lineRule="auto"/>
              <w:rPr>
                <w:rFonts w:ascii="Arial" w:hAnsi="Arial" w:cs="Arial"/>
              </w:rPr>
            </w:pPr>
          </w:p>
        </w:tc>
        <w:tc>
          <w:tcPr>
            <w:tcW w:w="4011" w:type="dxa"/>
            <w:vMerge/>
            <w:tcBorders>
              <w:bottom w:val="dotted" w:sz="4" w:space="0" w:color="000000"/>
            </w:tcBorders>
          </w:tcPr>
          <w:p w14:paraId="4E53F7A7" w14:textId="77777777" w:rsidR="00763771" w:rsidRPr="00D82D92" w:rsidRDefault="00763771" w:rsidP="00DB1950">
            <w:pPr>
              <w:spacing w:before="60" w:after="60" w:line="240" w:lineRule="auto"/>
              <w:rPr>
                <w:rFonts w:ascii="Arial" w:hAnsi="Arial" w:cs="Arial"/>
              </w:rPr>
            </w:pPr>
          </w:p>
        </w:tc>
      </w:tr>
      <w:tr w:rsidR="00DB1950" w:rsidRPr="00D82D92" w14:paraId="7C225BBA" w14:textId="77777777" w:rsidTr="00773BF5">
        <w:tc>
          <w:tcPr>
            <w:tcW w:w="9842" w:type="dxa"/>
            <w:tcBorders>
              <w:top w:val="dotted" w:sz="4" w:space="0" w:color="000000"/>
              <w:bottom w:val="dotted" w:sz="4" w:space="0" w:color="000000"/>
            </w:tcBorders>
          </w:tcPr>
          <w:p w14:paraId="5DA13971" w14:textId="77777777" w:rsidR="00DB1950" w:rsidRPr="00D82D92" w:rsidRDefault="00DB1950" w:rsidP="00AE7185">
            <w:pPr>
              <w:pStyle w:val="Default"/>
              <w:numPr>
                <w:ilvl w:val="0"/>
                <w:numId w:val="44"/>
              </w:numPr>
              <w:spacing w:before="60" w:after="60"/>
              <w:ind w:left="360"/>
              <w:rPr>
                <w:sz w:val="22"/>
                <w:szCs w:val="22"/>
              </w:rPr>
            </w:pPr>
            <w:r w:rsidRPr="00D82D92">
              <w:rPr>
                <w:sz w:val="22"/>
                <w:szCs w:val="22"/>
              </w:rPr>
              <w:t xml:space="preserve">If applicable, discussion/explanation of the role and approximate percentage of adjunct and part-time faculty/limited term appointments used in the delivery of the program and the associated plans to ensure the sustainability of the program and quality of the student experience; </w:t>
            </w:r>
          </w:p>
        </w:tc>
        <w:tc>
          <w:tcPr>
            <w:tcW w:w="1349" w:type="dxa"/>
            <w:tcBorders>
              <w:top w:val="dotted" w:sz="4" w:space="0" w:color="000000"/>
              <w:bottom w:val="dotted" w:sz="4" w:space="0" w:color="000000"/>
            </w:tcBorders>
          </w:tcPr>
          <w:p w14:paraId="0D257BDF" w14:textId="77777777" w:rsidR="00DB1950" w:rsidRPr="00D82D92" w:rsidRDefault="00DB1950" w:rsidP="00DB195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20DC8FD" w14:textId="77777777" w:rsidR="00DB1950" w:rsidRPr="00D82D92" w:rsidRDefault="00DB195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5E48DD8" w14:textId="77777777" w:rsidR="00DB1950" w:rsidRPr="00D82D92" w:rsidRDefault="00DB1950" w:rsidP="00DB1950">
            <w:pPr>
              <w:spacing w:before="60" w:after="60" w:line="240" w:lineRule="auto"/>
              <w:rPr>
                <w:rFonts w:ascii="Arial" w:hAnsi="Arial" w:cs="Arial"/>
              </w:rPr>
            </w:pPr>
          </w:p>
        </w:tc>
      </w:tr>
      <w:tr w:rsidR="00DB1950" w:rsidRPr="00D82D92" w14:paraId="3AB43A7E" w14:textId="77777777" w:rsidTr="00773BF5">
        <w:tc>
          <w:tcPr>
            <w:tcW w:w="9842" w:type="dxa"/>
            <w:tcBorders>
              <w:top w:val="dotted" w:sz="4" w:space="0" w:color="000000"/>
              <w:bottom w:val="dotted" w:sz="4" w:space="0" w:color="000000"/>
            </w:tcBorders>
          </w:tcPr>
          <w:p w14:paraId="4D25DA9E" w14:textId="77777777" w:rsidR="00DB1950" w:rsidRPr="00D82D92" w:rsidRDefault="00DB1950" w:rsidP="00AE7185">
            <w:pPr>
              <w:pStyle w:val="Default"/>
              <w:numPr>
                <w:ilvl w:val="0"/>
                <w:numId w:val="44"/>
              </w:numPr>
              <w:spacing w:before="60" w:after="60"/>
              <w:ind w:left="360"/>
              <w:rPr>
                <w:b/>
                <w:sz w:val="22"/>
                <w:szCs w:val="22"/>
              </w:rPr>
            </w:pPr>
            <w:r w:rsidRPr="00D82D92">
              <w:rPr>
                <w:sz w:val="22"/>
                <w:szCs w:val="22"/>
              </w:rPr>
              <w:t>If required, provision of supervision of experiential learning opportunities;</w:t>
            </w:r>
          </w:p>
        </w:tc>
        <w:tc>
          <w:tcPr>
            <w:tcW w:w="1349" w:type="dxa"/>
            <w:tcBorders>
              <w:top w:val="dotted" w:sz="4" w:space="0" w:color="000000"/>
              <w:bottom w:val="dotted" w:sz="4" w:space="0" w:color="000000"/>
            </w:tcBorders>
          </w:tcPr>
          <w:p w14:paraId="4040B68A" w14:textId="77777777" w:rsidR="00DB1950" w:rsidRPr="00D82D92" w:rsidRDefault="00DB1950" w:rsidP="00DB195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DA7AF7E" w14:textId="77777777" w:rsidR="00DB1950" w:rsidRPr="00D82D92" w:rsidRDefault="00DB195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50422B4" w14:textId="77777777" w:rsidR="00DB1950" w:rsidRPr="00D82D92" w:rsidRDefault="00DB1950" w:rsidP="00DB1950">
            <w:pPr>
              <w:spacing w:before="60" w:after="60" w:line="240" w:lineRule="auto"/>
              <w:rPr>
                <w:rFonts w:ascii="Arial" w:hAnsi="Arial" w:cs="Arial"/>
              </w:rPr>
            </w:pPr>
          </w:p>
        </w:tc>
      </w:tr>
      <w:tr w:rsidR="00FC1A80" w:rsidRPr="00D82D92" w14:paraId="4F2F6B11" w14:textId="77777777" w:rsidTr="00773BF5">
        <w:tc>
          <w:tcPr>
            <w:tcW w:w="9842" w:type="dxa"/>
            <w:tcBorders>
              <w:top w:val="dotted" w:sz="4" w:space="0" w:color="000000"/>
              <w:bottom w:val="dotted" w:sz="4" w:space="0" w:color="000000"/>
            </w:tcBorders>
          </w:tcPr>
          <w:p w14:paraId="2F34CB37" w14:textId="77777777" w:rsidR="00FC1A80" w:rsidRPr="00D82D92" w:rsidRDefault="00FC1A80" w:rsidP="00AE7185">
            <w:pPr>
              <w:pStyle w:val="Default"/>
              <w:numPr>
                <w:ilvl w:val="0"/>
                <w:numId w:val="44"/>
              </w:numPr>
              <w:spacing w:before="60" w:after="60"/>
              <w:ind w:left="360"/>
              <w:rPr>
                <w:sz w:val="22"/>
                <w:szCs w:val="22"/>
              </w:rPr>
            </w:pPr>
            <w:r w:rsidRPr="00D82D92">
              <w:rPr>
                <w:sz w:val="22"/>
                <w:szCs w:val="22"/>
              </w:rPr>
              <w:t>Adequacy of the administrative unit’s planned utilization of existing human, physical and financial resources, including implications for the impact on other existing programs at the university;</w:t>
            </w:r>
          </w:p>
        </w:tc>
        <w:tc>
          <w:tcPr>
            <w:tcW w:w="1349" w:type="dxa"/>
            <w:tcBorders>
              <w:top w:val="dotted" w:sz="4" w:space="0" w:color="000000"/>
              <w:bottom w:val="dotted" w:sz="4" w:space="0" w:color="000000"/>
            </w:tcBorders>
          </w:tcPr>
          <w:p w14:paraId="1764D5D9" w14:textId="77777777" w:rsidR="00FC1A80" w:rsidRPr="00D82D92" w:rsidRDefault="00FC1A80" w:rsidP="00FC1A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26CA9A5" w14:textId="77777777" w:rsidR="00FC1A80" w:rsidRPr="00D82D92" w:rsidRDefault="00FC1A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6DB4E12D" w14:textId="77777777" w:rsidR="00FC1A80" w:rsidRPr="00D82D92" w:rsidRDefault="00FC1A80" w:rsidP="00FC1A80">
            <w:pPr>
              <w:spacing w:before="60" w:after="60" w:line="240" w:lineRule="auto"/>
              <w:rPr>
                <w:rFonts w:ascii="Arial" w:hAnsi="Arial" w:cs="Arial"/>
              </w:rPr>
            </w:pPr>
          </w:p>
        </w:tc>
      </w:tr>
      <w:tr w:rsidR="00FC1A80" w:rsidRPr="00D82D92" w14:paraId="20A23A7E" w14:textId="77777777" w:rsidTr="00773BF5">
        <w:tc>
          <w:tcPr>
            <w:tcW w:w="9842" w:type="dxa"/>
            <w:tcBorders>
              <w:top w:val="dotted" w:sz="4" w:space="0" w:color="000000"/>
              <w:bottom w:val="dotted" w:sz="4" w:space="0" w:color="000000"/>
            </w:tcBorders>
          </w:tcPr>
          <w:p w14:paraId="692B3E6B" w14:textId="77777777" w:rsidR="00FC1A80" w:rsidRPr="00D82D92" w:rsidRDefault="00FC1A80" w:rsidP="00AE7185">
            <w:pPr>
              <w:pStyle w:val="Default"/>
              <w:numPr>
                <w:ilvl w:val="0"/>
                <w:numId w:val="44"/>
              </w:numPr>
              <w:spacing w:before="60" w:after="60"/>
              <w:ind w:left="360"/>
              <w:rPr>
                <w:sz w:val="22"/>
                <w:szCs w:val="22"/>
              </w:rPr>
            </w:pPr>
            <w:r w:rsidRPr="00D82D92">
              <w:rPr>
                <w:sz w:val="22"/>
                <w:szCs w:val="22"/>
              </w:rPr>
              <w:t>Evidence that there are adequate resources to sustain the quality of scholarship and research activities produced by students, including library support, information technology support, and laboratory access; and</w:t>
            </w:r>
          </w:p>
        </w:tc>
        <w:tc>
          <w:tcPr>
            <w:tcW w:w="1349" w:type="dxa"/>
            <w:tcBorders>
              <w:top w:val="dotted" w:sz="4" w:space="0" w:color="000000"/>
              <w:bottom w:val="dotted" w:sz="4" w:space="0" w:color="000000"/>
            </w:tcBorders>
          </w:tcPr>
          <w:p w14:paraId="3B068782" w14:textId="77777777" w:rsidR="00FC1A80" w:rsidRPr="00D82D92" w:rsidRDefault="00FC1A80" w:rsidP="00FC1A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4894AA4" w14:textId="77777777" w:rsidR="00FC1A80" w:rsidRPr="00D82D92" w:rsidRDefault="00FC1A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20122D6" w14:textId="77777777" w:rsidR="00FC1A80" w:rsidRPr="00D82D92" w:rsidRDefault="00FC1A80" w:rsidP="00FC1A80">
            <w:pPr>
              <w:spacing w:before="60" w:after="60" w:line="240" w:lineRule="auto"/>
              <w:rPr>
                <w:rFonts w:ascii="Arial" w:hAnsi="Arial" w:cs="Arial"/>
              </w:rPr>
            </w:pPr>
          </w:p>
        </w:tc>
      </w:tr>
      <w:tr w:rsidR="00FC1A80" w:rsidRPr="00D82D92" w14:paraId="03D71DCC" w14:textId="77777777" w:rsidTr="00773BF5">
        <w:tc>
          <w:tcPr>
            <w:tcW w:w="9842" w:type="dxa"/>
            <w:tcBorders>
              <w:top w:val="dotted" w:sz="4" w:space="0" w:color="000000"/>
              <w:bottom w:val="dotted" w:sz="4" w:space="0" w:color="000000"/>
            </w:tcBorders>
          </w:tcPr>
          <w:p w14:paraId="0AAAC9F2" w14:textId="77777777" w:rsidR="00FC1A80" w:rsidRPr="00D82D92" w:rsidRDefault="00FC1A80" w:rsidP="00AE7185">
            <w:pPr>
              <w:pStyle w:val="Default"/>
              <w:numPr>
                <w:ilvl w:val="0"/>
                <w:numId w:val="44"/>
              </w:numPr>
              <w:spacing w:before="60" w:after="60"/>
              <w:ind w:left="360"/>
              <w:rPr>
                <w:sz w:val="22"/>
                <w:szCs w:val="22"/>
              </w:rPr>
            </w:pPr>
            <w:r w:rsidRPr="00D82D92">
              <w:rPr>
                <w:sz w:val="22"/>
                <w:szCs w:val="22"/>
              </w:rPr>
              <w:t>If necessary, additional institutional resource commitments to support the program in step with its ongoing implementation.</w:t>
            </w:r>
          </w:p>
        </w:tc>
        <w:tc>
          <w:tcPr>
            <w:tcW w:w="1349" w:type="dxa"/>
            <w:tcBorders>
              <w:top w:val="dotted" w:sz="4" w:space="0" w:color="000000"/>
              <w:bottom w:val="dotted" w:sz="4" w:space="0" w:color="000000"/>
            </w:tcBorders>
          </w:tcPr>
          <w:p w14:paraId="5511F80B" w14:textId="77777777" w:rsidR="00FC1A80" w:rsidRPr="00D82D92" w:rsidRDefault="00FC1A80" w:rsidP="00FC1A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D65A181" w14:textId="77777777" w:rsidR="00FC1A80" w:rsidRPr="00D82D92" w:rsidRDefault="00FC1A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EF18DBB" w14:textId="77777777" w:rsidR="00FC1A80" w:rsidRPr="00D82D92" w:rsidRDefault="00FC1A80" w:rsidP="00FC1A80">
            <w:pPr>
              <w:spacing w:before="60" w:after="60" w:line="240" w:lineRule="auto"/>
              <w:rPr>
                <w:rFonts w:ascii="Arial" w:hAnsi="Arial" w:cs="Arial"/>
              </w:rPr>
            </w:pPr>
          </w:p>
        </w:tc>
      </w:tr>
      <w:tr w:rsidR="003A2350" w:rsidRPr="00D82D92" w14:paraId="2D419DEE" w14:textId="77777777" w:rsidTr="00773BF5">
        <w:tc>
          <w:tcPr>
            <w:tcW w:w="9842" w:type="dxa"/>
            <w:tcBorders>
              <w:top w:val="dotted" w:sz="4" w:space="0" w:color="000000"/>
              <w:bottom w:val="nil"/>
            </w:tcBorders>
          </w:tcPr>
          <w:p w14:paraId="6E9ECCEF" w14:textId="77777777" w:rsidR="003A2350" w:rsidRPr="00D82D92" w:rsidRDefault="003A2350" w:rsidP="00FC1A80">
            <w:pPr>
              <w:pStyle w:val="Default"/>
              <w:spacing w:before="60" w:after="60"/>
              <w:rPr>
                <w:b/>
                <w:sz w:val="22"/>
                <w:szCs w:val="22"/>
              </w:rPr>
            </w:pPr>
            <w:r w:rsidRPr="00D82D92">
              <w:rPr>
                <w:b/>
                <w:sz w:val="22"/>
                <w:szCs w:val="22"/>
              </w:rPr>
              <w:t>2.1.2.7 Resources for graduate programs only</w:t>
            </w:r>
          </w:p>
          <w:p w14:paraId="5D28E502" w14:textId="77777777" w:rsidR="003A2350" w:rsidRPr="00D82D92" w:rsidRDefault="003A2350" w:rsidP="00FC1A80">
            <w:pPr>
              <w:pStyle w:val="Default"/>
              <w:spacing w:before="60" w:after="60"/>
              <w:rPr>
                <w:b/>
                <w:sz w:val="22"/>
                <w:szCs w:val="22"/>
              </w:rPr>
            </w:pPr>
            <w:r w:rsidRPr="00D82D92">
              <w:rPr>
                <w:sz w:val="22"/>
                <w:szCs w:val="22"/>
              </w:rPr>
              <w:t>Given the program’s planned/anticipated class sizes and cohorts as well as its program-level learning outcomes:</w:t>
            </w:r>
          </w:p>
        </w:tc>
        <w:tc>
          <w:tcPr>
            <w:tcW w:w="1349" w:type="dxa"/>
            <w:vMerge w:val="restart"/>
            <w:tcBorders>
              <w:top w:val="dotted" w:sz="4" w:space="0" w:color="000000"/>
            </w:tcBorders>
            <w:vAlign w:val="bottom"/>
          </w:tcPr>
          <w:p w14:paraId="04E6650E" w14:textId="77777777" w:rsidR="003A2350" w:rsidRPr="00D82D92" w:rsidRDefault="003A2350" w:rsidP="00FC1A80">
            <w:pPr>
              <w:spacing w:before="60" w:after="60" w:line="240" w:lineRule="auto"/>
              <w:jc w:val="center"/>
              <w:rPr>
                <w:rFonts w:ascii="Arial" w:hAnsi="Arial" w:cs="Arial"/>
              </w:rPr>
            </w:pPr>
          </w:p>
        </w:tc>
        <w:tc>
          <w:tcPr>
            <w:tcW w:w="3114" w:type="dxa"/>
            <w:vMerge w:val="restart"/>
            <w:tcBorders>
              <w:top w:val="dotted" w:sz="4" w:space="0" w:color="000000"/>
            </w:tcBorders>
            <w:vAlign w:val="bottom"/>
          </w:tcPr>
          <w:p w14:paraId="15BF9012" w14:textId="77777777" w:rsidR="003A2350" w:rsidRPr="00D82D92" w:rsidRDefault="003A2350" w:rsidP="00FE5136">
            <w:pPr>
              <w:spacing w:before="60" w:after="60" w:line="240" w:lineRule="auto"/>
              <w:jc w:val="center"/>
              <w:rPr>
                <w:rFonts w:ascii="Arial" w:hAnsi="Arial" w:cs="Arial"/>
              </w:rPr>
            </w:pPr>
          </w:p>
        </w:tc>
        <w:tc>
          <w:tcPr>
            <w:tcW w:w="4011" w:type="dxa"/>
            <w:vMerge w:val="restart"/>
            <w:tcBorders>
              <w:top w:val="dotted" w:sz="4" w:space="0" w:color="000000"/>
            </w:tcBorders>
            <w:vAlign w:val="bottom"/>
          </w:tcPr>
          <w:p w14:paraId="7106CF0A" w14:textId="77777777" w:rsidR="003A2350" w:rsidRPr="00D82D92" w:rsidRDefault="003A2350" w:rsidP="00FC1A80">
            <w:pPr>
              <w:spacing w:before="60" w:after="60" w:line="240" w:lineRule="auto"/>
              <w:rPr>
                <w:rFonts w:ascii="Arial" w:hAnsi="Arial" w:cs="Arial"/>
              </w:rPr>
            </w:pPr>
          </w:p>
        </w:tc>
      </w:tr>
      <w:tr w:rsidR="003A2350" w:rsidRPr="00D82D92" w14:paraId="7E84C239" w14:textId="77777777" w:rsidTr="00773BF5">
        <w:tc>
          <w:tcPr>
            <w:tcW w:w="9842" w:type="dxa"/>
            <w:tcBorders>
              <w:top w:val="nil"/>
              <w:bottom w:val="dotted" w:sz="4" w:space="0" w:color="000000"/>
            </w:tcBorders>
          </w:tcPr>
          <w:p w14:paraId="4954917F" w14:textId="77777777" w:rsidR="003A2350" w:rsidRPr="00D82D92" w:rsidRDefault="003A2350" w:rsidP="00AE7185">
            <w:pPr>
              <w:pStyle w:val="ListParagraph"/>
              <w:numPr>
                <w:ilvl w:val="0"/>
                <w:numId w:val="14"/>
              </w:numPr>
              <w:autoSpaceDE w:val="0"/>
              <w:autoSpaceDN w:val="0"/>
              <w:adjustRightInd w:val="0"/>
              <w:spacing w:after="0" w:line="240" w:lineRule="auto"/>
              <w:ind w:left="359"/>
              <w:rPr>
                <w:rFonts w:ascii="Arial" w:eastAsiaTheme="minorEastAsia" w:hAnsi="Arial" w:cs="Arial"/>
                <w:color w:val="000000"/>
                <w:lang w:val="en-CA" w:eastAsia="en-CA"/>
              </w:rPr>
            </w:pPr>
            <w:r w:rsidRPr="00D82D92">
              <w:rPr>
                <w:rFonts w:ascii="Arial" w:eastAsiaTheme="minorEastAsia" w:hAnsi="Arial" w:cs="Arial"/>
                <w:color w:val="000000"/>
                <w:lang w:val="en-CA" w:eastAsia="en-CA"/>
              </w:rPr>
              <w:t xml:space="preserve">Evidence that faculty have the recent research or professional/clinical expertise needed to sustain the program, promote innovation, and foster an appropriate intellectual climate; </w:t>
            </w:r>
          </w:p>
        </w:tc>
        <w:tc>
          <w:tcPr>
            <w:tcW w:w="1349" w:type="dxa"/>
            <w:vMerge/>
            <w:tcBorders>
              <w:bottom w:val="dotted" w:sz="4" w:space="0" w:color="000000"/>
            </w:tcBorders>
          </w:tcPr>
          <w:p w14:paraId="4C5E8D67" w14:textId="77777777" w:rsidR="003A2350" w:rsidRPr="00D82D92" w:rsidRDefault="003A2350" w:rsidP="00C86B80">
            <w:pPr>
              <w:spacing w:before="60" w:after="60" w:line="240" w:lineRule="auto"/>
              <w:jc w:val="center"/>
              <w:rPr>
                <w:rFonts w:ascii="Arial" w:hAnsi="Arial" w:cs="Arial"/>
              </w:rPr>
            </w:pPr>
          </w:p>
        </w:tc>
        <w:tc>
          <w:tcPr>
            <w:tcW w:w="3114" w:type="dxa"/>
            <w:vMerge/>
            <w:tcBorders>
              <w:bottom w:val="dotted" w:sz="4" w:space="0" w:color="000000"/>
            </w:tcBorders>
          </w:tcPr>
          <w:p w14:paraId="62638135" w14:textId="77777777" w:rsidR="003A2350" w:rsidRPr="00D82D92" w:rsidRDefault="003A2350" w:rsidP="00FE5136">
            <w:pPr>
              <w:spacing w:before="60" w:after="60" w:line="240" w:lineRule="auto"/>
              <w:jc w:val="center"/>
              <w:rPr>
                <w:rFonts w:ascii="Arial" w:hAnsi="Arial" w:cs="Arial"/>
              </w:rPr>
            </w:pPr>
          </w:p>
        </w:tc>
        <w:tc>
          <w:tcPr>
            <w:tcW w:w="4011" w:type="dxa"/>
            <w:vMerge/>
            <w:tcBorders>
              <w:bottom w:val="dotted" w:sz="4" w:space="0" w:color="000000"/>
            </w:tcBorders>
          </w:tcPr>
          <w:p w14:paraId="1E60B176" w14:textId="77777777" w:rsidR="003A2350" w:rsidRPr="00D82D92" w:rsidRDefault="003A2350" w:rsidP="00C86B80">
            <w:pPr>
              <w:spacing w:before="60" w:after="60" w:line="240" w:lineRule="auto"/>
              <w:rPr>
                <w:rFonts w:ascii="Arial" w:hAnsi="Arial" w:cs="Arial"/>
              </w:rPr>
            </w:pPr>
          </w:p>
        </w:tc>
      </w:tr>
      <w:tr w:rsidR="00C86B80" w:rsidRPr="00D82D92" w14:paraId="4009664D" w14:textId="77777777" w:rsidTr="00773BF5">
        <w:tc>
          <w:tcPr>
            <w:tcW w:w="9842" w:type="dxa"/>
            <w:tcBorders>
              <w:top w:val="dotted" w:sz="4" w:space="0" w:color="000000"/>
              <w:bottom w:val="dotted" w:sz="4" w:space="0" w:color="000000"/>
            </w:tcBorders>
          </w:tcPr>
          <w:p w14:paraId="461BF40D" w14:textId="77777777" w:rsidR="00C86B80" w:rsidRPr="00D82D92" w:rsidRDefault="00C85E70" w:rsidP="00AE7185">
            <w:pPr>
              <w:pStyle w:val="ListParagraph"/>
              <w:numPr>
                <w:ilvl w:val="0"/>
                <w:numId w:val="14"/>
              </w:numPr>
              <w:autoSpaceDE w:val="0"/>
              <w:autoSpaceDN w:val="0"/>
              <w:adjustRightInd w:val="0"/>
              <w:spacing w:after="0" w:line="240" w:lineRule="auto"/>
              <w:ind w:left="359"/>
              <w:rPr>
                <w:rFonts w:ascii="Arial" w:eastAsiaTheme="minorEastAsia" w:hAnsi="Arial" w:cs="Arial"/>
                <w:color w:val="000000"/>
                <w:lang w:val="en-CA" w:eastAsia="en-CA"/>
              </w:rPr>
            </w:pPr>
            <w:r w:rsidRPr="00D82D92">
              <w:rPr>
                <w:rFonts w:ascii="Arial" w:eastAsiaTheme="minorEastAsia" w:hAnsi="Arial" w:cs="Arial"/>
                <w:color w:val="000000"/>
                <w:lang w:val="en-CA" w:eastAsia="en-CA"/>
              </w:rPr>
              <w:t xml:space="preserve">Where appropriate to the program, evidence that financial assistance for students will be sufficient to ensure adequate quality and numbers of students; and </w:t>
            </w:r>
          </w:p>
        </w:tc>
        <w:tc>
          <w:tcPr>
            <w:tcW w:w="1349" w:type="dxa"/>
            <w:tcBorders>
              <w:top w:val="dotted" w:sz="4" w:space="0" w:color="000000"/>
              <w:bottom w:val="dotted" w:sz="4" w:space="0" w:color="000000"/>
            </w:tcBorders>
          </w:tcPr>
          <w:p w14:paraId="396E6D91"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C6E1B28"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0714B250" w14:textId="77777777" w:rsidR="00C86B80" w:rsidRPr="00D82D92" w:rsidRDefault="00C86B80" w:rsidP="00C86B80">
            <w:pPr>
              <w:spacing w:before="60" w:after="60" w:line="240" w:lineRule="auto"/>
              <w:rPr>
                <w:rFonts w:ascii="Arial" w:hAnsi="Arial" w:cs="Arial"/>
              </w:rPr>
            </w:pPr>
          </w:p>
        </w:tc>
      </w:tr>
      <w:tr w:rsidR="00C86B80" w:rsidRPr="00D82D92" w14:paraId="7F052713" w14:textId="77777777" w:rsidTr="00773BF5">
        <w:tc>
          <w:tcPr>
            <w:tcW w:w="9842" w:type="dxa"/>
            <w:tcBorders>
              <w:top w:val="dotted" w:sz="4" w:space="0" w:color="000000"/>
              <w:bottom w:val="dotted" w:sz="4" w:space="0" w:color="000000"/>
            </w:tcBorders>
          </w:tcPr>
          <w:p w14:paraId="43A67D80" w14:textId="77777777" w:rsidR="00C86B80" w:rsidRPr="00D82D92" w:rsidRDefault="00C85E70" w:rsidP="00AE7185">
            <w:pPr>
              <w:pStyle w:val="ListParagraph"/>
              <w:numPr>
                <w:ilvl w:val="0"/>
                <w:numId w:val="14"/>
              </w:numPr>
              <w:autoSpaceDE w:val="0"/>
              <w:autoSpaceDN w:val="0"/>
              <w:adjustRightInd w:val="0"/>
              <w:spacing w:after="0" w:line="240" w:lineRule="auto"/>
              <w:ind w:left="359"/>
              <w:rPr>
                <w:rFonts w:ascii="Arial" w:eastAsiaTheme="minorEastAsia" w:hAnsi="Arial" w:cs="Arial"/>
                <w:color w:val="000000"/>
                <w:lang w:val="en-CA" w:eastAsia="en-CA"/>
              </w:rPr>
            </w:pPr>
            <w:r w:rsidRPr="00D82D92">
              <w:rPr>
                <w:rFonts w:ascii="Arial" w:eastAsiaTheme="minorEastAsia" w:hAnsi="Arial" w:cs="Arial"/>
                <w:color w:val="000000"/>
                <w:lang w:val="en-CA" w:eastAsia="en-CA"/>
              </w:rPr>
              <w:t xml:space="preserve">Evidence of how supervisory loads will be distributed, in light of qualifications and appointment status of the faculty. </w:t>
            </w:r>
          </w:p>
        </w:tc>
        <w:tc>
          <w:tcPr>
            <w:tcW w:w="1349" w:type="dxa"/>
            <w:tcBorders>
              <w:top w:val="dotted" w:sz="4" w:space="0" w:color="000000"/>
              <w:bottom w:val="dotted" w:sz="4" w:space="0" w:color="000000"/>
            </w:tcBorders>
          </w:tcPr>
          <w:p w14:paraId="6529760F"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2A30022"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248D44B" w14:textId="77777777" w:rsidR="00C86B80" w:rsidRPr="00D82D92" w:rsidRDefault="00C86B80" w:rsidP="00C86B80">
            <w:pPr>
              <w:spacing w:before="60" w:after="60" w:line="240" w:lineRule="auto"/>
              <w:rPr>
                <w:rFonts w:ascii="Arial" w:hAnsi="Arial" w:cs="Arial"/>
              </w:rPr>
            </w:pPr>
          </w:p>
        </w:tc>
      </w:tr>
      <w:tr w:rsidR="00C86B80" w:rsidRPr="00D82D92" w14:paraId="6A0697F6" w14:textId="77777777" w:rsidTr="00773BF5">
        <w:tc>
          <w:tcPr>
            <w:tcW w:w="9842" w:type="dxa"/>
            <w:tcBorders>
              <w:top w:val="dotted" w:sz="4" w:space="0" w:color="000000"/>
              <w:bottom w:val="dotted" w:sz="4" w:space="0" w:color="000000"/>
            </w:tcBorders>
          </w:tcPr>
          <w:p w14:paraId="03B8EEFB" w14:textId="77777777" w:rsidR="00C86B80" w:rsidRPr="00D82D92" w:rsidRDefault="00034639" w:rsidP="00C86B80">
            <w:pPr>
              <w:pStyle w:val="Default"/>
              <w:spacing w:before="60" w:after="60"/>
              <w:rPr>
                <w:b/>
                <w:sz w:val="22"/>
                <w:szCs w:val="22"/>
              </w:rPr>
            </w:pPr>
            <w:r w:rsidRPr="00D82D92">
              <w:rPr>
                <w:b/>
                <w:sz w:val="22"/>
                <w:szCs w:val="22"/>
              </w:rPr>
              <w:t>2.1.2.8 Quality and other indicators</w:t>
            </w:r>
          </w:p>
        </w:tc>
        <w:tc>
          <w:tcPr>
            <w:tcW w:w="1349" w:type="dxa"/>
            <w:tcBorders>
              <w:top w:val="dotted" w:sz="4" w:space="0" w:color="000000"/>
              <w:bottom w:val="dotted" w:sz="4" w:space="0" w:color="000000"/>
            </w:tcBorders>
          </w:tcPr>
          <w:p w14:paraId="68B4B606"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7B7EFC6"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667678D6" w14:textId="77777777" w:rsidR="00C86B80" w:rsidRPr="00D82D92" w:rsidRDefault="00C86B80" w:rsidP="00C86B80">
            <w:pPr>
              <w:spacing w:before="60" w:after="60" w:line="240" w:lineRule="auto"/>
              <w:rPr>
                <w:rFonts w:ascii="Arial" w:hAnsi="Arial" w:cs="Arial"/>
              </w:rPr>
            </w:pPr>
          </w:p>
        </w:tc>
      </w:tr>
      <w:tr w:rsidR="00C86B80" w:rsidRPr="00D82D92" w14:paraId="7EF24892" w14:textId="77777777" w:rsidTr="00773BF5">
        <w:tc>
          <w:tcPr>
            <w:tcW w:w="9842" w:type="dxa"/>
            <w:tcBorders>
              <w:top w:val="dotted" w:sz="4" w:space="0" w:color="000000"/>
              <w:bottom w:val="dotted" w:sz="4" w:space="0" w:color="000000"/>
            </w:tcBorders>
          </w:tcPr>
          <w:p w14:paraId="1A0099A0" w14:textId="77777777" w:rsidR="00C86B80" w:rsidRPr="00D82D92" w:rsidRDefault="00034639" w:rsidP="00AE7185">
            <w:pPr>
              <w:pStyle w:val="ListParagraph"/>
              <w:numPr>
                <w:ilvl w:val="0"/>
                <w:numId w:val="15"/>
              </w:numPr>
              <w:autoSpaceDE w:val="0"/>
              <w:autoSpaceDN w:val="0"/>
              <w:adjustRightInd w:val="0"/>
              <w:spacing w:after="0" w:line="240" w:lineRule="auto"/>
              <w:ind w:left="359"/>
              <w:rPr>
                <w:rFonts w:ascii="Arial" w:eastAsiaTheme="minorEastAsia" w:hAnsi="Arial" w:cs="Arial"/>
                <w:color w:val="000000"/>
                <w:lang w:val="en-CA" w:eastAsia="en-CA"/>
              </w:rPr>
            </w:pPr>
            <w:r w:rsidRPr="00D82D92">
              <w:rPr>
                <w:rFonts w:ascii="Arial" w:eastAsiaTheme="minorEastAsia" w:hAnsi="Arial" w:cs="Arial"/>
                <w:color w:val="000000"/>
                <w:lang w:val="en-CA" w:eastAsia="en-CA"/>
              </w:rPr>
              <w:lastRenderedPageBreak/>
              <w:t xml:space="preserve">Evidence of the quality of the faculty (e.g., qualifications, funding, honours, awards, research, innovation and scholarly record; appropriateness of collective faculty expertise to contribute substantively to the program and commitment to student mentoring); and </w:t>
            </w:r>
          </w:p>
        </w:tc>
        <w:tc>
          <w:tcPr>
            <w:tcW w:w="1349" w:type="dxa"/>
            <w:tcBorders>
              <w:top w:val="dotted" w:sz="4" w:space="0" w:color="000000"/>
              <w:bottom w:val="dotted" w:sz="4" w:space="0" w:color="000000"/>
            </w:tcBorders>
          </w:tcPr>
          <w:p w14:paraId="24126020"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FFE6CA9"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0E9B82B6" w14:textId="77777777" w:rsidR="00C86B80" w:rsidRPr="00D82D92" w:rsidRDefault="00C86B80" w:rsidP="00C86B80">
            <w:pPr>
              <w:spacing w:before="60" w:after="60" w:line="240" w:lineRule="auto"/>
              <w:rPr>
                <w:rFonts w:ascii="Arial" w:hAnsi="Arial" w:cs="Arial"/>
              </w:rPr>
            </w:pPr>
          </w:p>
        </w:tc>
      </w:tr>
      <w:tr w:rsidR="00C86B80" w:rsidRPr="00D82D92" w14:paraId="213B26EF" w14:textId="77777777" w:rsidTr="00773BF5">
        <w:tc>
          <w:tcPr>
            <w:tcW w:w="9842" w:type="dxa"/>
            <w:tcBorders>
              <w:top w:val="dotted" w:sz="4" w:space="0" w:color="000000"/>
              <w:bottom w:val="single" w:sz="4" w:space="0" w:color="auto"/>
            </w:tcBorders>
          </w:tcPr>
          <w:p w14:paraId="2FD6FBAE" w14:textId="77777777" w:rsidR="00C86B80" w:rsidRPr="00D82D92" w:rsidRDefault="00034639" w:rsidP="00AE7185">
            <w:pPr>
              <w:pStyle w:val="ListParagraph"/>
              <w:numPr>
                <w:ilvl w:val="0"/>
                <w:numId w:val="15"/>
              </w:numPr>
              <w:autoSpaceDE w:val="0"/>
              <w:autoSpaceDN w:val="0"/>
              <w:adjustRightInd w:val="0"/>
              <w:spacing w:after="0" w:line="240" w:lineRule="auto"/>
              <w:ind w:left="359"/>
              <w:rPr>
                <w:rFonts w:ascii="Arial" w:eastAsiaTheme="minorEastAsia" w:hAnsi="Arial" w:cs="Arial"/>
                <w:color w:val="000000"/>
                <w:lang w:val="en-CA" w:eastAsia="en-CA"/>
              </w:rPr>
            </w:pPr>
            <w:r w:rsidRPr="00D82D92">
              <w:rPr>
                <w:rFonts w:ascii="Arial" w:eastAsiaTheme="minorEastAsia" w:hAnsi="Arial" w:cs="Arial"/>
                <w:color w:val="000000"/>
                <w:lang w:val="en-CA" w:eastAsia="en-CA"/>
              </w:rPr>
              <w:t xml:space="preserve">Any other evidence that the program and faculty will ensure the intellectual quality of the student experience. </w:t>
            </w:r>
          </w:p>
        </w:tc>
        <w:tc>
          <w:tcPr>
            <w:tcW w:w="1349" w:type="dxa"/>
            <w:tcBorders>
              <w:top w:val="dotted" w:sz="4" w:space="0" w:color="000000"/>
              <w:bottom w:val="single" w:sz="4" w:space="0" w:color="auto"/>
            </w:tcBorders>
          </w:tcPr>
          <w:p w14:paraId="658218C0"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4AFC7616"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524AF8E4" w14:textId="77777777" w:rsidR="00C86B80" w:rsidRPr="00D82D92" w:rsidRDefault="00C86B80" w:rsidP="00C86B80">
            <w:pPr>
              <w:spacing w:before="60" w:after="60" w:line="240" w:lineRule="auto"/>
              <w:rPr>
                <w:rFonts w:ascii="Arial" w:hAnsi="Arial" w:cs="Arial"/>
              </w:rPr>
            </w:pPr>
          </w:p>
        </w:tc>
      </w:tr>
      <w:tr w:rsidR="00F02CF6" w:rsidRPr="00D82D92" w14:paraId="4FABF928"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75516C13" w14:textId="77777777" w:rsidR="00F02CF6" w:rsidRPr="00D82D92" w:rsidRDefault="00F02CF6" w:rsidP="008D5D3B">
            <w:pPr>
              <w:spacing w:before="60" w:after="60" w:line="240" w:lineRule="auto"/>
              <w:rPr>
                <w:rFonts w:ascii="Arial" w:hAnsi="Arial" w:cs="Arial"/>
                <w:b/>
              </w:rPr>
            </w:pPr>
            <w:r w:rsidRPr="00D82D92">
              <w:rPr>
                <w:rFonts w:ascii="Arial" w:hAnsi="Arial" w:cs="Arial"/>
                <w:b/>
              </w:rPr>
              <w:t>2.2 External evaluation</w:t>
            </w:r>
          </w:p>
        </w:tc>
      </w:tr>
      <w:tr w:rsidR="00F02CF6" w:rsidRPr="00D82D92" w14:paraId="0918849A"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13824EDF" w14:textId="0B81914B" w:rsidR="009A26DC" w:rsidRPr="00D82D92" w:rsidRDefault="00F02CF6" w:rsidP="008D5D3B">
            <w:pPr>
              <w:spacing w:before="60" w:after="60" w:line="240" w:lineRule="auto"/>
              <w:rPr>
                <w:rFonts w:ascii="Arial" w:hAnsi="Arial" w:cs="Arial"/>
                <w:b/>
              </w:rPr>
            </w:pPr>
            <w:r w:rsidRPr="00D82D92">
              <w:rPr>
                <w:rFonts w:ascii="Arial" w:hAnsi="Arial" w:cs="Arial"/>
                <w:b/>
              </w:rPr>
              <w:t>2.2.1 External perspective</w:t>
            </w:r>
          </w:p>
        </w:tc>
      </w:tr>
      <w:tr w:rsidR="00C86B80" w:rsidRPr="00D82D92" w14:paraId="7666A97B" w14:textId="77777777" w:rsidTr="00773BF5">
        <w:tc>
          <w:tcPr>
            <w:tcW w:w="9842" w:type="dxa"/>
            <w:tcBorders>
              <w:top w:val="single" w:sz="4" w:space="0" w:color="auto"/>
              <w:bottom w:val="single" w:sz="4" w:space="0" w:color="auto"/>
            </w:tcBorders>
          </w:tcPr>
          <w:p w14:paraId="0CA3B548" w14:textId="7C972CF0" w:rsidR="00C86B80" w:rsidRPr="00D82D92" w:rsidRDefault="00F02CF6" w:rsidP="00AE7185">
            <w:pPr>
              <w:pStyle w:val="Default"/>
              <w:numPr>
                <w:ilvl w:val="0"/>
                <w:numId w:val="16"/>
              </w:numPr>
              <w:spacing w:before="60" w:after="60"/>
              <w:ind w:left="359"/>
              <w:rPr>
                <w:sz w:val="22"/>
                <w:szCs w:val="22"/>
              </w:rPr>
            </w:pPr>
            <w:r w:rsidRPr="00D82D92">
              <w:rPr>
                <w:sz w:val="22"/>
                <w:szCs w:val="22"/>
              </w:rPr>
              <w:t>Establish and describe a process for the selection and appointment of external reviewers and any others who will review the New Program Proposal</w:t>
            </w:r>
            <w:r w:rsidR="0044069F" w:rsidRPr="00D82D92">
              <w:rPr>
                <w:sz w:val="22"/>
                <w:szCs w:val="22"/>
              </w:rPr>
              <w:t xml:space="preserve"> and adequacy of the administrative unit’s planned utilization of existing human, physical and financial resources</w:t>
            </w:r>
            <w:r w:rsidR="004B718A">
              <w:rPr>
                <w:sz w:val="22"/>
                <w:szCs w:val="22"/>
              </w:rPr>
              <w:t>?</w:t>
            </w:r>
          </w:p>
        </w:tc>
        <w:tc>
          <w:tcPr>
            <w:tcW w:w="1349" w:type="dxa"/>
            <w:tcBorders>
              <w:top w:val="single" w:sz="4" w:space="0" w:color="auto"/>
              <w:bottom w:val="single" w:sz="4" w:space="0" w:color="auto"/>
            </w:tcBorders>
          </w:tcPr>
          <w:p w14:paraId="7F6E3A82"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2C785A3"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B5E9428" w14:textId="77777777" w:rsidR="00C86B80" w:rsidRPr="00D82D92" w:rsidRDefault="00C86B80" w:rsidP="00C86B80">
            <w:pPr>
              <w:spacing w:before="60" w:after="60" w:line="240" w:lineRule="auto"/>
              <w:rPr>
                <w:rFonts w:ascii="Arial" w:hAnsi="Arial" w:cs="Arial"/>
              </w:rPr>
            </w:pPr>
          </w:p>
        </w:tc>
      </w:tr>
      <w:tr w:rsidR="00C86B80" w:rsidRPr="00D82D92" w14:paraId="4B3DF843" w14:textId="77777777" w:rsidTr="00773BF5">
        <w:tc>
          <w:tcPr>
            <w:tcW w:w="9842" w:type="dxa"/>
            <w:tcBorders>
              <w:top w:val="single" w:sz="4" w:space="0" w:color="auto"/>
              <w:bottom w:val="single" w:sz="4" w:space="0" w:color="auto"/>
            </w:tcBorders>
          </w:tcPr>
          <w:p w14:paraId="5B80C3B3" w14:textId="7FEE7567" w:rsidR="00C86B80" w:rsidRPr="00D82D92" w:rsidRDefault="0044069F" w:rsidP="00AE7185">
            <w:pPr>
              <w:pStyle w:val="Default"/>
              <w:numPr>
                <w:ilvl w:val="0"/>
                <w:numId w:val="16"/>
              </w:numPr>
              <w:spacing w:before="60" w:after="60"/>
              <w:ind w:left="359"/>
              <w:rPr>
                <w:sz w:val="22"/>
                <w:szCs w:val="22"/>
              </w:rPr>
            </w:pPr>
            <w:r w:rsidRPr="00D82D92">
              <w:rPr>
                <w:sz w:val="22"/>
                <w:szCs w:val="22"/>
              </w:rPr>
              <w:t>Require at least two external reviewers for new undergraduate and graduate programs</w:t>
            </w:r>
            <w:r w:rsidR="00391528" w:rsidRPr="00D82D92">
              <w:rPr>
                <w:sz w:val="22"/>
                <w:szCs w:val="22"/>
              </w:rPr>
              <w:t>. The external reviewers will normally be associate or full professors (or equivalent) and will have suitable disciplinary expertise, qualifications and program management experience, including an appreciation of pedagogy and learning outcomes, and will be at arm’s length from the program under review</w:t>
            </w:r>
            <w:r w:rsidR="004B718A">
              <w:rPr>
                <w:sz w:val="22"/>
                <w:szCs w:val="22"/>
              </w:rPr>
              <w:t>?</w:t>
            </w:r>
          </w:p>
        </w:tc>
        <w:tc>
          <w:tcPr>
            <w:tcW w:w="1349" w:type="dxa"/>
            <w:tcBorders>
              <w:top w:val="single" w:sz="4" w:space="0" w:color="auto"/>
              <w:bottom w:val="single" w:sz="4" w:space="0" w:color="auto"/>
            </w:tcBorders>
          </w:tcPr>
          <w:p w14:paraId="75E09925"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4600898"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3367547" w14:textId="77777777" w:rsidR="00C86B80" w:rsidRPr="00D82D92" w:rsidRDefault="00C86B80" w:rsidP="00C86B80">
            <w:pPr>
              <w:spacing w:before="60" w:after="60" w:line="240" w:lineRule="auto"/>
              <w:rPr>
                <w:rFonts w:ascii="Arial" w:hAnsi="Arial" w:cs="Arial"/>
              </w:rPr>
            </w:pPr>
          </w:p>
        </w:tc>
      </w:tr>
      <w:tr w:rsidR="002D7B6C" w:rsidRPr="00D82D92" w14:paraId="36E771EF" w14:textId="77777777" w:rsidTr="00773BF5">
        <w:tc>
          <w:tcPr>
            <w:tcW w:w="9842" w:type="dxa"/>
            <w:tcBorders>
              <w:top w:val="single" w:sz="4" w:space="0" w:color="auto"/>
              <w:bottom w:val="single" w:sz="4" w:space="0" w:color="auto"/>
            </w:tcBorders>
          </w:tcPr>
          <w:p w14:paraId="236A0985" w14:textId="7A1AF197" w:rsidR="002D7B6C" w:rsidRPr="00D82D92" w:rsidRDefault="002D7B6C" w:rsidP="00AE7185">
            <w:pPr>
              <w:pStyle w:val="Default"/>
              <w:numPr>
                <w:ilvl w:val="0"/>
                <w:numId w:val="16"/>
              </w:numPr>
              <w:spacing w:before="60" w:after="60"/>
              <w:ind w:left="359"/>
              <w:rPr>
                <w:sz w:val="22"/>
                <w:szCs w:val="22"/>
              </w:rPr>
            </w:pPr>
            <w:r w:rsidRPr="00D82D92">
              <w:rPr>
                <w:sz w:val="22"/>
                <w:szCs w:val="22"/>
              </w:rPr>
              <w:t>Define “arm’s length</w:t>
            </w:r>
            <w:r w:rsidR="004B718A">
              <w:rPr>
                <w:sz w:val="22"/>
                <w:szCs w:val="22"/>
              </w:rPr>
              <w:t>?</w:t>
            </w:r>
            <w:r w:rsidRPr="00D82D92">
              <w:rPr>
                <w:sz w:val="22"/>
                <w:szCs w:val="22"/>
              </w:rPr>
              <w:t>”</w:t>
            </w:r>
          </w:p>
        </w:tc>
        <w:tc>
          <w:tcPr>
            <w:tcW w:w="1349" w:type="dxa"/>
            <w:tcBorders>
              <w:top w:val="single" w:sz="4" w:space="0" w:color="auto"/>
              <w:bottom w:val="single" w:sz="4" w:space="0" w:color="auto"/>
            </w:tcBorders>
          </w:tcPr>
          <w:p w14:paraId="35FBEB5D" w14:textId="77777777" w:rsidR="002D7B6C" w:rsidRPr="00D82D92" w:rsidRDefault="002D7B6C"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C812388" w14:textId="77777777" w:rsidR="002D7B6C" w:rsidRPr="00D82D92" w:rsidRDefault="002D7B6C"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13CDC98" w14:textId="77777777" w:rsidR="002D7B6C" w:rsidRPr="00D82D92" w:rsidRDefault="002D7B6C" w:rsidP="00C86B80">
            <w:pPr>
              <w:spacing w:before="60" w:after="60" w:line="240" w:lineRule="auto"/>
              <w:rPr>
                <w:rFonts w:ascii="Arial" w:hAnsi="Arial" w:cs="Arial"/>
              </w:rPr>
            </w:pPr>
          </w:p>
        </w:tc>
      </w:tr>
      <w:tr w:rsidR="00C86B80" w:rsidRPr="00D82D92" w14:paraId="0BEDB381" w14:textId="77777777" w:rsidTr="00773BF5">
        <w:tc>
          <w:tcPr>
            <w:tcW w:w="9842" w:type="dxa"/>
            <w:tcBorders>
              <w:top w:val="single" w:sz="4" w:space="0" w:color="auto"/>
              <w:bottom w:val="single" w:sz="4" w:space="0" w:color="auto"/>
            </w:tcBorders>
          </w:tcPr>
          <w:p w14:paraId="2F7BB6A2" w14:textId="77777777" w:rsidR="00FA774A" w:rsidRDefault="0044069F" w:rsidP="00AE7185">
            <w:pPr>
              <w:pStyle w:val="Default"/>
              <w:numPr>
                <w:ilvl w:val="0"/>
                <w:numId w:val="16"/>
              </w:numPr>
              <w:spacing w:before="60" w:after="60"/>
              <w:ind w:left="359"/>
              <w:rPr>
                <w:sz w:val="22"/>
                <w:szCs w:val="22"/>
              </w:rPr>
            </w:pPr>
            <w:r w:rsidRPr="00D82D92">
              <w:rPr>
                <w:sz w:val="22"/>
                <w:szCs w:val="22"/>
              </w:rPr>
              <w:t>Require an additional internal member from the university, but from outside of the discipline (or interdisciplinary group) engaged in the proposed program to participate in the review process</w:t>
            </w:r>
            <w:r w:rsidR="004B718A">
              <w:rPr>
                <w:sz w:val="22"/>
                <w:szCs w:val="22"/>
              </w:rPr>
              <w:t>?</w:t>
            </w:r>
          </w:p>
          <w:p w14:paraId="680AB8EF" w14:textId="381A340D" w:rsidR="00C86B80" w:rsidRPr="00D82D92" w:rsidRDefault="002D71CC" w:rsidP="00FA774A">
            <w:pPr>
              <w:pStyle w:val="Default"/>
              <w:spacing w:before="60" w:after="60"/>
              <w:ind w:left="353"/>
              <w:rPr>
                <w:sz w:val="22"/>
                <w:szCs w:val="22"/>
              </w:rPr>
            </w:pPr>
            <w:r w:rsidRPr="00D82D92">
              <w:rPr>
                <w:sz w:val="22"/>
                <w:szCs w:val="22"/>
              </w:rPr>
              <w:t>(</w:t>
            </w:r>
            <w:r w:rsidRPr="004B718A">
              <w:rPr>
                <w:i/>
                <w:sz w:val="22"/>
                <w:szCs w:val="22"/>
              </w:rPr>
              <w:t>NOTE: this is optional</w:t>
            </w:r>
            <w:r w:rsidRPr="00D82D92">
              <w:rPr>
                <w:sz w:val="22"/>
                <w:szCs w:val="22"/>
              </w:rPr>
              <w:t>)</w:t>
            </w:r>
          </w:p>
        </w:tc>
        <w:tc>
          <w:tcPr>
            <w:tcW w:w="1349" w:type="dxa"/>
            <w:tcBorders>
              <w:top w:val="single" w:sz="4" w:space="0" w:color="auto"/>
              <w:bottom w:val="single" w:sz="4" w:space="0" w:color="auto"/>
            </w:tcBorders>
          </w:tcPr>
          <w:p w14:paraId="7E65A43A"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C5A4B7F"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F0EF584" w14:textId="77777777" w:rsidR="00C86B80" w:rsidRPr="00D82D92" w:rsidRDefault="00C86B80" w:rsidP="00C86B80">
            <w:pPr>
              <w:spacing w:before="60" w:after="60" w:line="240" w:lineRule="auto"/>
              <w:rPr>
                <w:rFonts w:ascii="Arial" w:hAnsi="Arial" w:cs="Arial"/>
              </w:rPr>
            </w:pPr>
          </w:p>
        </w:tc>
      </w:tr>
      <w:tr w:rsidR="005E2372" w:rsidRPr="00D82D92" w14:paraId="1CBA9585" w14:textId="77777777" w:rsidTr="00773BF5">
        <w:tc>
          <w:tcPr>
            <w:tcW w:w="9842" w:type="dxa"/>
            <w:tcBorders>
              <w:top w:val="single" w:sz="4" w:space="0" w:color="auto"/>
              <w:bottom w:val="single" w:sz="4" w:space="0" w:color="auto"/>
            </w:tcBorders>
          </w:tcPr>
          <w:p w14:paraId="6829F10E" w14:textId="24BEEE1B" w:rsidR="005E2372" w:rsidRPr="00D82D92" w:rsidRDefault="005E2372" w:rsidP="00AE7185">
            <w:pPr>
              <w:pStyle w:val="Default"/>
              <w:numPr>
                <w:ilvl w:val="0"/>
                <w:numId w:val="16"/>
              </w:numPr>
              <w:spacing w:before="60" w:after="60"/>
              <w:ind w:left="359"/>
              <w:rPr>
                <w:sz w:val="22"/>
                <w:szCs w:val="22"/>
              </w:rPr>
            </w:pPr>
            <w:r>
              <w:rPr>
                <w:sz w:val="22"/>
                <w:szCs w:val="22"/>
              </w:rPr>
              <w:t>Specify that the external reviewers receive all relevant faculty CVs</w:t>
            </w:r>
            <w:r w:rsidR="00CA0C74">
              <w:rPr>
                <w:sz w:val="22"/>
                <w:szCs w:val="22"/>
              </w:rPr>
              <w:t xml:space="preserve"> at the same time as they receive the New Program Proposal</w:t>
            </w:r>
            <w:r>
              <w:rPr>
                <w:sz w:val="22"/>
                <w:szCs w:val="22"/>
              </w:rPr>
              <w:t xml:space="preserve">? </w:t>
            </w:r>
          </w:p>
        </w:tc>
        <w:tc>
          <w:tcPr>
            <w:tcW w:w="1349" w:type="dxa"/>
            <w:tcBorders>
              <w:top w:val="single" w:sz="4" w:space="0" w:color="auto"/>
              <w:bottom w:val="single" w:sz="4" w:space="0" w:color="auto"/>
            </w:tcBorders>
          </w:tcPr>
          <w:p w14:paraId="2C119282" w14:textId="77777777" w:rsidR="005E2372" w:rsidRPr="00D82D92" w:rsidRDefault="005E2372" w:rsidP="00AD3059">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92E58B3" w14:textId="77777777" w:rsidR="005E2372" w:rsidRPr="00D82D92" w:rsidRDefault="005E2372" w:rsidP="00AD3059">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20D8BD7" w14:textId="77777777" w:rsidR="005E2372" w:rsidRPr="00D82D92" w:rsidRDefault="005E2372" w:rsidP="00AD3059">
            <w:pPr>
              <w:spacing w:before="60" w:after="60" w:line="240" w:lineRule="auto"/>
              <w:rPr>
                <w:rFonts w:ascii="Arial" w:hAnsi="Arial" w:cs="Arial"/>
              </w:rPr>
            </w:pPr>
          </w:p>
        </w:tc>
      </w:tr>
      <w:tr w:rsidR="00C86B80" w:rsidRPr="00D82D92" w14:paraId="2DF70713" w14:textId="77777777" w:rsidTr="00773BF5">
        <w:tc>
          <w:tcPr>
            <w:tcW w:w="9842" w:type="dxa"/>
            <w:tcBorders>
              <w:top w:val="single" w:sz="4" w:space="0" w:color="auto"/>
              <w:bottom w:val="single" w:sz="4" w:space="0" w:color="auto"/>
            </w:tcBorders>
          </w:tcPr>
          <w:p w14:paraId="390C1A94" w14:textId="36F6F311" w:rsidR="00C86B80" w:rsidRPr="00D82D92" w:rsidRDefault="002D71CC" w:rsidP="00AE7185">
            <w:pPr>
              <w:pStyle w:val="Default"/>
              <w:numPr>
                <w:ilvl w:val="0"/>
                <w:numId w:val="16"/>
              </w:numPr>
              <w:spacing w:before="60" w:after="60"/>
              <w:ind w:left="359"/>
              <w:rPr>
                <w:sz w:val="22"/>
                <w:szCs w:val="22"/>
              </w:rPr>
            </w:pPr>
            <w:r w:rsidRPr="00D82D92">
              <w:rPr>
                <w:sz w:val="22"/>
                <w:szCs w:val="22"/>
              </w:rPr>
              <w:t>Require an on-site visit for new doctoral program proposals</w:t>
            </w:r>
            <w:r w:rsidR="004B718A">
              <w:rPr>
                <w:sz w:val="22"/>
                <w:szCs w:val="22"/>
              </w:rPr>
              <w:t>?</w:t>
            </w:r>
          </w:p>
        </w:tc>
        <w:tc>
          <w:tcPr>
            <w:tcW w:w="1349" w:type="dxa"/>
            <w:tcBorders>
              <w:top w:val="single" w:sz="4" w:space="0" w:color="auto"/>
              <w:bottom w:val="single" w:sz="4" w:space="0" w:color="auto"/>
            </w:tcBorders>
          </w:tcPr>
          <w:p w14:paraId="20647AE1"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9CADEC8"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6D17EB8" w14:textId="77777777" w:rsidR="00C86B80" w:rsidRPr="00D82D92" w:rsidRDefault="00C86B80" w:rsidP="00C86B80">
            <w:pPr>
              <w:spacing w:before="60" w:after="60" w:line="240" w:lineRule="auto"/>
              <w:rPr>
                <w:rFonts w:ascii="Arial" w:hAnsi="Arial" w:cs="Arial"/>
              </w:rPr>
            </w:pPr>
          </w:p>
        </w:tc>
      </w:tr>
      <w:tr w:rsidR="00C86B80" w:rsidRPr="00D82D92" w14:paraId="2C2D933B" w14:textId="77777777" w:rsidTr="00773BF5">
        <w:tc>
          <w:tcPr>
            <w:tcW w:w="9842" w:type="dxa"/>
            <w:tcBorders>
              <w:top w:val="single" w:sz="4" w:space="0" w:color="auto"/>
              <w:bottom w:val="single" w:sz="4" w:space="0" w:color="auto"/>
            </w:tcBorders>
          </w:tcPr>
          <w:p w14:paraId="78D74083" w14:textId="5A4A43B3" w:rsidR="008547E2" w:rsidRPr="00D82D92" w:rsidRDefault="002D71CC" w:rsidP="00AE7185">
            <w:pPr>
              <w:pStyle w:val="Default"/>
              <w:numPr>
                <w:ilvl w:val="0"/>
                <w:numId w:val="16"/>
              </w:numPr>
              <w:spacing w:before="60" w:after="60"/>
              <w:ind w:left="359"/>
              <w:rPr>
                <w:sz w:val="22"/>
                <w:szCs w:val="22"/>
              </w:rPr>
            </w:pPr>
            <w:r w:rsidRPr="00D82D92">
              <w:rPr>
                <w:sz w:val="22"/>
                <w:szCs w:val="22"/>
              </w:rPr>
              <w:t>Normally require an on-site visit for a new undergraduate Program Proposal</w:t>
            </w:r>
            <w:r w:rsidR="00DD325E">
              <w:rPr>
                <w:sz w:val="22"/>
                <w:szCs w:val="22"/>
              </w:rPr>
              <w:t>. T</w:t>
            </w:r>
            <w:r w:rsidRPr="00D82D92">
              <w:rPr>
                <w:sz w:val="22"/>
                <w:szCs w:val="22"/>
              </w:rPr>
              <w:t xml:space="preserve">he Provost (or delegate) may </w:t>
            </w:r>
            <w:r w:rsidR="008547E2" w:rsidRPr="00D82D92">
              <w:rPr>
                <w:sz w:val="22"/>
                <w:szCs w:val="22"/>
              </w:rPr>
              <w:t>propose that the review be conducted by desk review, virtual site visit, or equivalent method if the external reviewers are satisfied that the off-site option is acceptable</w:t>
            </w:r>
            <w:r w:rsidR="004B718A">
              <w:rPr>
                <w:sz w:val="22"/>
                <w:szCs w:val="22"/>
              </w:rPr>
              <w:t>?</w:t>
            </w:r>
          </w:p>
        </w:tc>
        <w:tc>
          <w:tcPr>
            <w:tcW w:w="1349" w:type="dxa"/>
            <w:tcBorders>
              <w:top w:val="single" w:sz="4" w:space="0" w:color="auto"/>
              <w:bottom w:val="single" w:sz="4" w:space="0" w:color="auto"/>
            </w:tcBorders>
          </w:tcPr>
          <w:p w14:paraId="74D2CEE8"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6589B15"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04257C3" w14:textId="77777777" w:rsidR="00C86B80" w:rsidRPr="00D82D92" w:rsidRDefault="00C86B80" w:rsidP="00C86B80">
            <w:pPr>
              <w:spacing w:before="60" w:after="60" w:line="240" w:lineRule="auto"/>
              <w:rPr>
                <w:rFonts w:ascii="Arial" w:hAnsi="Arial" w:cs="Arial"/>
              </w:rPr>
            </w:pPr>
          </w:p>
        </w:tc>
      </w:tr>
      <w:tr w:rsidR="00800E47" w:rsidRPr="00D82D92" w14:paraId="3473451E" w14:textId="77777777" w:rsidTr="00773BF5">
        <w:tc>
          <w:tcPr>
            <w:tcW w:w="9842" w:type="dxa"/>
            <w:tcBorders>
              <w:top w:val="single" w:sz="4" w:space="0" w:color="auto"/>
              <w:bottom w:val="single" w:sz="4" w:space="0" w:color="auto"/>
            </w:tcBorders>
          </w:tcPr>
          <w:p w14:paraId="6B760B88" w14:textId="0795E57C" w:rsidR="00800E47" w:rsidRPr="00D82D92" w:rsidRDefault="00800E47" w:rsidP="00AE7185">
            <w:pPr>
              <w:pStyle w:val="Default"/>
              <w:numPr>
                <w:ilvl w:val="0"/>
                <w:numId w:val="16"/>
              </w:numPr>
              <w:spacing w:before="60" w:after="60"/>
              <w:ind w:left="359"/>
              <w:rPr>
                <w:sz w:val="22"/>
                <w:szCs w:val="22"/>
              </w:rPr>
            </w:pPr>
            <w:r w:rsidRPr="00D82D92">
              <w:rPr>
                <w:sz w:val="22"/>
                <w:szCs w:val="22"/>
              </w:rPr>
              <w:t>Require the Provost (or delegate) to provide a clear justification for the decision to use these alternatives</w:t>
            </w:r>
            <w:r w:rsidR="005E2372">
              <w:rPr>
                <w:sz w:val="22"/>
                <w:szCs w:val="22"/>
              </w:rPr>
              <w:t>?</w:t>
            </w:r>
          </w:p>
        </w:tc>
        <w:tc>
          <w:tcPr>
            <w:tcW w:w="1349" w:type="dxa"/>
            <w:tcBorders>
              <w:top w:val="single" w:sz="4" w:space="0" w:color="auto"/>
              <w:bottom w:val="single" w:sz="4" w:space="0" w:color="auto"/>
            </w:tcBorders>
          </w:tcPr>
          <w:p w14:paraId="2AA55D17" w14:textId="77777777" w:rsidR="00800E47" w:rsidRPr="00D82D92" w:rsidRDefault="00800E47"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4F0F86D" w14:textId="77777777" w:rsidR="00800E47" w:rsidRPr="00D82D92" w:rsidRDefault="00800E47"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B77227F" w14:textId="77777777" w:rsidR="00800E47" w:rsidRPr="00D82D92" w:rsidRDefault="00800E47" w:rsidP="00C86B80">
            <w:pPr>
              <w:spacing w:before="60" w:after="60" w:line="240" w:lineRule="auto"/>
              <w:rPr>
                <w:rFonts w:ascii="Arial" w:hAnsi="Arial" w:cs="Arial"/>
              </w:rPr>
            </w:pPr>
          </w:p>
        </w:tc>
      </w:tr>
      <w:tr w:rsidR="00C86B80" w:rsidRPr="00D82D92" w14:paraId="4ABDF609" w14:textId="77777777" w:rsidTr="00773BF5">
        <w:tc>
          <w:tcPr>
            <w:tcW w:w="9842" w:type="dxa"/>
            <w:tcBorders>
              <w:top w:val="single" w:sz="4" w:space="0" w:color="auto"/>
              <w:bottom w:val="single" w:sz="4" w:space="0" w:color="auto"/>
            </w:tcBorders>
          </w:tcPr>
          <w:p w14:paraId="452F67B7" w14:textId="6E140EF4" w:rsidR="00C86B80" w:rsidRPr="00D82D92" w:rsidRDefault="001C30EC" w:rsidP="00AE7185">
            <w:pPr>
              <w:pStyle w:val="Default"/>
              <w:numPr>
                <w:ilvl w:val="0"/>
                <w:numId w:val="16"/>
              </w:numPr>
              <w:spacing w:before="60" w:after="60"/>
              <w:ind w:left="359"/>
              <w:rPr>
                <w:sz w:val="22"/>
                <w:szCs w:val="22"/>
              </w:rPr>
            </w:pPr>
            <w:r w:rsidRPr="00D82D92">
              <w:rPr>
                <w:sz w:val="22"/>
                <w:szCs w:val="22"/>
              </w:rPr>
              <w:t>Normally require an on-site visit for a new master’s program, but certain new master’s program’s (e.g., professional master’s programs)</w:t>
            </w:r>
            <w:r w:rsidR="00391528" w:rsidRPr="00D82D92">
              <w:rPr>
                <w:sz w:val="22"/>
                <w:szCs w:val="22"/>
              </w:rPr>
              <w:t xml:space="preserve"> may be conducted by desk review, virtual site </w:t>
            </w:r>
            <w:r w:rsidR="00391528" w:rsidRPr="00D82D92">
              <w:rPr>
                <w:sz w:val="22"/>
                <w:szCs w:val="22"/>
              </w:rPr>
              <w:lastRenderedPageBreak/>
              <w:t xml:space="preserve">visit, or equivalent method if both </w:t>
            </w:r>
            <w:r w:rsidRPr="00D82D92">
              <w:rPr>
                <w:sz w:val="22"/>
                <w:szCs w:val="22"/>
              </w:rPr>
              <w:t xml:space="preserve">the Provost (or delegate) </w:t>
            </w:r>
            <w:r w:rsidR="00391528" w:rsidRPr="00D82D92">
              <w:rPr>
                <w:sz w:val="22"/>
                <w:szCs w:val="22"/>
              </w:rPr>
              <w:t>and</w:t>
            </w:r>
            <w:r w:rsidRPr="00D82D92">
              <w:rPr>
                <w:sz w:val="22"/>
                <w:szCs w:val="22"/>
              </w:rPr>
              <w:t xml:space="preserve"> external reviewers are satisfied that the off-site option is acceptable</w:t>
            </w:r>
            <w:r w:rsidR="005E2372">
              <w:rPr>
                <w:sz w:val="22"/>
                <w:szCs w:val="22"/>
              </w:rPr>
              <w:t>?</w:t>
            </w:r>
          </w:p>
        </w:tc>
        <w:tc>
          <w:tcPr>
            <w:tcW w:w="1349" w:type="dxa"/>
            <w:tcBorders>
              <w:top w:val="single" w:sz="4" w:space="0" w:color="auto"/>
              <w:bottom w:val="single" w:sz="4" w:space="0" w:color="auto"/>
            </w:tcBorders>
          </w:tcPr>
          <w:p w14:paraId="46AAACD3"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CB4F039"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4707ED1" w14:textId="77777777" w:rsidR="00C86B80" w:rsidRPr="00D82D92" w:rsidRDefault="00C86B80" w:rsidP="00C86B80">
            <w:pPr>
              <w:spacing w:before="60" w:after="60" w:line="240" w:lineRule="auto"/>
              <w:rPr>
                <w:rFonts w:ascii="Arial" w:hAnsi="Arial" w:cs="Arial"/>
              </w:rPr>
            </w:pPr>
          </w:p>
        </w:tc>
      </w:tr>
      <w:tr w:rsidR="0044671D" w:rsidRPr="00D82D92" w14:paraId="614DF022"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74949680" w14:textId="77777777" w:rsidR="0044671D" w:rsidRPr="00D82D92" w:rsidRDefault="0044671D" w:rsidP="008D5D3B">
            <w:pPr>
              <w:spacing w:before="60" w:after="60" w:line="240" w:lineRule="auto"/>
              <w:rPr>
                <w:rFonts w:ascii="Arial" w:hAnsi="Arial" w:cs="Arial"/>
                <w:b/>
              </w:rPr>
            </w:pPr>
            <w:r w:rsidRPr="00D82D92">
              <w:rPr>
                <w:rFonts w:ascii="Arial" w:hAnsi="Arial" w:cs="Arial"/>
                <w:b/>
              </w:rPr>
              <w:t>2.2.2 External Review Report</w:t>
            </w:r>
          </w:p>
          <w:p w14:paraId="035EA789" w14:textId="3348A8F3" w:rsidR="0044671D" w:rsidRPr="002D0294" w:rsidRDefault="009729E3" w:rsidP="008D5D3B">
            <w:pPr>
              <w:spacing w:before="60" w:after="60" w:line="240" w:lineRule="auto"/>
              <w:rPr>
                <w:rFonts w:ascii="Arial" w:hAnsi="Arial" w:cs="Arial"/>
                <w:b/>
              </w:rPr>
            </w:pPr>
            <w:r>
              <w:rPr>
                <w:rFonts w:ascii="Arial" w:hAnsi="Arial" w:cs="Arial"/>
                <w:b/>
              </w:rPr>
              <w:t>…e</w:t>
            </w:r>
            <w:r w:rsidR="00256A89">
              <w:rPr>
                <w:rFonts w:ascii="Arial" w:hAnsi="Arial" w:cs="Arial"/>
                <w:b/>
              </w:rPr>
              <w:t>nsure</w:t>
            </w:r>
            <w:r w:rsidR="0044671D" w:rsidRPr="002D0294">
              <w:rPr>
                <w:rFonts w:ascii="Arial" w:hAnsi="Arial" w:cs="Arial"/>
                <w:b/>
              </w:rPr>
              <w:t xml:space="preserve"> that the External Review Report(s) will:</w:t>
            </w:r>
          </w:p>
        </w:tc>
      </w:tr>
      <w:tr w:rsidR="00C86B80" w:rsidRPr="00D82D92" w14:paraId="7A1CE0FA" w14:textId="77777777" w:rsidTr="00773BF5">
        <w:tc>
          <w:tcPr>
            <w:tcW w:w="9842" w:type="dxa"/>
            <w:tcBorders>
              <w:top w:val="single" w:sz="4" w:space="0" w:color="auto"/>
              <w:bottom w:val="dotted" w:sz="4" w:space="0" w:color="000000"/>
            </w:tcBorders>
          </w:tcPr>
          <w:p w14:paraId="06023F7E" w14:textId="0EAB69C5" w:rsidR="00C86B80" w:rsidRPr="00D82D92" w:rsidRDefault="0044671D" w:rsidP="00AE7185">
            <w:pPr>
              <w:pStyle w:val="Default"/>
              <w:numPr>
                <w:ilvl w:val="0"/>
                <w:numId w:val="17"/>
              </w:numPr>
              <w:spacing w:before="60" w:after="60"/>
              <w:ind w:left="359"/>
              <w:rPr>
                <w:sz w:val="22"/>
                <w:szCs w:val="22"/>
              </w:rPr>
            </w:pPr>
            <w:r w:rsidRPr="00D82D92">
              <w:rPr>
                <w:rFonts w:eastAsiaTheme="minorEastAsia"/>
                <w:sz w:val="22"/>
                <w:szCs w:val="22"/>
                <w:lang w:eastAsia="en-CA"/>
              </w:rPr>
              <w:t>Address the substance of the New Program Proposal</w:t>
            </w:r>
            <w:r w:rsidR="00CA0C74">
              <w:rPr>
                <w:rFonts w:eastAsiaTheme="minorEastAsia"/>
                <w:sz w:val="22"/>
                <w:szCs w:val="22"/>
                <w:lang w:eastAsia="en-CA"/>
              </w:rPr>
              <w:t>?</w:t>
            </w:r>
          </w:p>
        </w:tc>
        <w:tc>
          <w:tcPr>
            <w:tcW w:w="1349" w:type="dxa"/>
            <w:tcBorders>
              <w:top w:val="single" w:sz="4" w:space="0" w:color="auto"/>
              <w:bottom w:val="dotted" w:sz="4" w:space="0" w:color="000000"/>
            </w:tcBorders>
          </w:tcPr>
          <w:p w14:paraId="1F4A70E9"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dotted" w:sz="4" w:space="0" w:color="000000"/>
            </w:tcBorders>
          </w:tcPr>
          <w:p w14:paraId="05DA4D9A"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dotted" w:sz="4" w:space="0" w:color="000000"/>
            </w:tcBorders>
          </w:tcPr>
          <w:p w14:paraId="22DFADD7" w14:textId="77777777" w:rsidR="00C86B80" w:rsidRPr="00D82D92" w:rsidRDefault="00C86B80" w:rsidP="00C86B80">
            <w:pPr>
              <w:spacing w:before="60" w:after="60" w:line="240" w:lineRule="auto"/>
              <w:rPr>
                <w:rFonts w:ascii="Arial" w:hAnsi="Arial" w:cs="Arial"/>
              </w:rPr>
            </w:pPr>
          </w:p>
        </w:tc>
      </w:tr>
      <w:tr w:rsidR="00C86B80" w:rsidRPr="00D82D92" w14:paraId="2F52BCB1" w14:textId="77777777" w:rsidTr="00773BF5">
        <w:tc>
          <w:tcPr>
            <w:tcW w:w="9842" w:type="dxa"/>
            <w:tcBorders>
              <w:top w:val="dotted" w:sz="4" w:space="0" w:color="000000"/>
              <w:bottom w:val="dotted" w:sz="4" w:space="0" w:color="000000"/>
            </w:tcBorders>
          </w:tcPr>
          <w:p w14:paraId="40EFC8C9" w14:textId="371C3930" w:rsidR="00C86B80" w:rsidRPr="00D82D92" w:rsidRDefault="0044671D" w:rsidP="00AE7185">
            <w:pPr>
              <w:pStyle w:val="Default"/>
              <w:numPr>
                <w:ilvl w:val="0"/>
                <w:numId w:val="17"/>
              </w:numPr>
              <w:spacing w:before="60" w:after="60"/>
              <w:ind w:left="359"/>
              <w:rPr>
                <w:rFonts w:eastAsiaTheme="minorEastAsia"/>
                <w:sz w:val="22"/>
                <w:szCs w:val="22"/>
                <w:lang w:eastAsia="en-CA"/>
              </w:rPr>
            </w:pPr>
            <w:r w:rsidRPr="00D82D92">
              <w:rPr>
                <w:rFonts w:eastAsiaTheme="minorEastAsia"/>
                <w:sz w:val="22"/>
                <w:szCs w:val="22"/>
                <w:lang w:eastAsia="en-CA"/>
              </w:rPr>
              <w:t xml:space="preserve">Respond to the evaluation criteria </w:t>
            </w:r>
            <w:r w:rsidR="008D5D3B">
              <w:rPr>
                <w:rFonts w:eastAsiaTheme="minorEastAsia"/>
                <w:sz w:val="22"/>
                <w:szCs w:val="22"/>
                <w:lang w:eastAsia="en-CA"/>
              </w:rPr>
              <w:t xml:space="preserve">as </w:t>
            </w:r>
            <w:r w:rsidRPr="00D82D92">
              <w:rPr>
                <w:rFonts w:eastAsiaTheme="minorEastAsia"/>
                <w:sz w:val="22"/>
                <w:szCs w:val="22"/>
                <w:lang w:eastAsia="en-CA"/>
              </w:rPr>
              <w:t>set out in Framework Section 2.1.2</w:t>
            </w:r>
            <w:r w:rsidR="00CA0C74">
              <w:rPr>
                <w:rFonts w:eastAsiaTheme="minorEastAsia"/>
                <w:sz w:val="22"/>
                <w:szCs w:val="22"/>
                <w:lang w:eastAsia="en-CA"/>
              </w:rPr>
              <w:t>?</w:t>
            </w:r>
          </w:p>
        </w:tc>
        <w:tc>
          <w:tcPr>
            <w:tcW w:w="1349" w:type="dxa"/>
            <w:tcBorders>
              <w:top w:val="dotted" w:sz="4" w:space="0" w:color="000000"/>
              <w:bottom w:val="dotted" w:sz="4" w:space="0" w:color="000000"/>
            </w:tcBorders>
          </w:tcPr>
          <w:p w14:paraId="49F6AB80"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71E173B"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86E0214" w14:textId="77777777" w:rsidR="00C86B80" w:rsidRPr="00D82D92" w:rsidRDefault="00C86B80" w:rsidP="00C86B80">
            <w:pPr>
              <w:spacing w:before="60" w:after="60" w:line="240" w:lineRule="auto"/>
              <w:rPr>
                <w:rFonts w:ascii="Arial" w:hAnsi="Arial" w:cs="Arial"/>
              </w:rPr>
            </w:pPr>
          </w:p>
        </w:tc>
      </w:tr>
      <w:tr w:rsidR="00C86B80" w:rsidRPr="00D82D92" w14:paraId="2B24B4D1" w14:textId="77777777" w:rsidTr="00773BF5">
        <w:tc>
          <w:tcPr>
            <w:tcW w:w="9842" w:type="dxa"/>
            <w:tcBorders>
              <w:top w:val="dotted" w:sz="4" w:space="0" w:color="000000"/>
              <w:bottom w:val="dotted" w:sz="4" w:space="0" w:color="000000"/>
            </w:tcBorders>
          </w:tcPr>
          <w:p w14:paraId="141D9CDC" w14:textId="0984E068" w:rsidR="00C86B80" w:rsidRPr="00D82D92" w:rsidRDefault="0044671D" w:rsidP="00AE7185">
            <w:pPr>
              <w:pStyle w:val="Default"/>
              <w:numPr>
                <w:ilvl w:val="0"/>
                <w:numId w:val="17"/>
              </w:numPr>
              <w:spacing w:before="60" w:after="60"/>
              <w:ind w:left="359"/>
              <w:rPr>
                <w:rFonts w:eastAsiaTheme="minorEastAsia"/>
                <w:sz w:val="22"/>
                <w:szCs w:val="22"/>
                <w:lang w:eastAsia="en-CA"/>
              </w:rPr>
            </w:pPr>
            <w:r w:rsidRPr="00D82D92">
              <w:rPr>
                <w:rFonts w:eastAsiaTheme="minorEastAsia"/>
                <w:sz w:val="22"/>
                <w:szCs w:val="22"/>
                <w:lang w:eastAsia="en-CA"/>
              </w:rPr>
              <w:t>Comment on the adequacy of existing physical, human and financial resources</w:t>
            </w:r>
            <w:r w:rsidR="00CA0C74">
              <w:rPr>
                <w:rFonts w:eastAsiaTheme="minorEastAsia"/>
                <w:sz w:val="22"/>
                <w:szCs w:val="22"/>
                <w:lang w:eastAsia="en-CA"/>
              </w:rPr>
              <w:t>?</w:t>
            </w:r>
          </w:p>
        </w:tc>
        <w:tc>
          <w:tcPr>
            <w:tcW w:w="1349" w:type="dxa"/>
            <w:tcBorders>
              <w:top w:val="dotted" w:sz="4" w:space="0" w:color="000000"/>
              <w:bottom w:val="dotted" w:sz="4" w:space="0" w:color="000000"/>
            </w:tcBorders>
          </w:tcPr>
          <w:p w14:paraId="4F174D22"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BF6E772"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A19CEF0" w14:textId="77777777" w:rsidR="00C86B80" w:rsidRPr="00D82D92" w:rsidRDefault="00C86B80" w:rsidP="00C86B80">
            <w:pPr>
              <w:spacing w:before="60" w:after="60" w:line="240" w:lineRule="auto"/>
              <w:rPr>
                <w:rFonts w:ascii="Arial" w:hAnsi="Arial" w:cs="Arial"/>
              </w:rPr>
            </w:pPr>
          </w:p>
        </w:tc>
      </w:tr>
      <w:tr w:rsidR="00C86B80" w:rsidRPr="00D82D92" w14:paraId="1035D146" w14:textId="77777777" w:rsidTr="00773BF5">
        <w:tc>
          <w:tcPr>
            <w:tcW w:w="9842" w:type="dxa"/>
            <w:tcBorders>
              <w:top w:val="dotted" w:sz="4" w:space="0" w:color="000000"/>
              <w:bottom w:val="single" w:sz="4" w:space="0" w:color="auto"/>
            </w:tcBorders>
          </w:tcPr>
          <w:p w14:paraId="3A39716B" w14:textId="034A9F83" w:rsidR="00C86B80" w:rsidRPr="00D82D92" w:rsidRDefault="0044671D" w:rsidP="00AE7185">
            <w:pPr>
              <w:pStyle w:val="Default"/>
              <w:numPr>
                <w:ilvl w:val="0"/>
                <w:numId w:val="17"/>
              </w:numPr>
              <w:spacing w:before="60" w:after="60"/>
              <w:ind w:left="359"/>
              <w:rPr>
                <w:rFonts w:eastAsiaTheme="minorEastAsia"/>
                <w:sz w:val="22"/>
                <w:szCs w:val="22"/>
                <w:lang w:eastAsia="en-CA"/>
              </w:rPr>
            </w:pPr>
            <w:r w:rsidRPr="00D82D92">
              <w:rPr>
                <w:rFonts w:eastAsiaTheme="minorEastAsia"/>
                <w:sz w:val="22"/>
                <w:szCs w:val="22"/>
                <w:lang w:eastAsia="en-CA"/>
              </w:rPr>
              <w:t>Acknowledge any clearly innovative aspects of the proposed program together with recommendations on any essential or otherwise desirable modifications to it</w:t>
            </w:r>
            <w:r w:rsidR="00CA0C74">
              <w:rPr>
                <w:rFonts w:eastAsiaTheme="minorEastAsia"/>
                <w:sz w:val="22"/>
                <w:szCs w:val="22"/>
                <w:lang w:eastAsia="en-CA"/>
              </w:rPr>
              <w:t>?</w:t>
            </w:r>
          </w:p>
        </w:tc>
        <w:tc>
          <w:tcPr>
            <w:tcW w:w="1349" w:type="dxa"/>
            <w:tcBorders>
              <w:top w:val="dotted" w:sz="4" w:space="0" w:color="000000"/>
              <w:bottom w:val="single" w:sz="4" w:space="0" w:color="auto"/>
            </w:tcBorders>
          </w:tcPr>
          <w:p w14:paraId="48C0F840" w14:textId="77777777" w:rsidR="00C86B80" w:rsidRPr="00D82D92" w:rsidRDefault="00C86B80"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2E009C0C" w14:textId="77777777" w:rsidR="00C86B80" w:rsidRPr="00D82D92" w:rsidRDefault="00C86B80"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686F484E" w14:textId="77777777" w:rsidR="00C86B80" w:rsidRPr="00D82D92" w:rsidRDefault="00C86B80" w:rsidP="00C86B80">
            <w:pPr>
              <w:spacing w:before="60" w:after="60" w:line="240" w:lineRule="auto"/>
              <w:rPr>
                <w:rFonts w:ascii="Arial" w:hAnsi="Arial" w:cs="Arial"/>
              </w:rPr>
            </w:pPr>
          </w:p>
        </w:tc>
      </w:tr>
      <w:tr w:rsidR="00C34888" w:rsidRPr="00D82D92" w14:paraId="494153D5"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7BAA2459" w14:textId="77777777" w:rsidR="00C34888" w:rsidRPr="00D82D92" w:rsidRDefault="00C34888" w:rsidP="002D0294">
            <w:pPr>
              <w:spacing w:before="60" w:after="60" w:line="240" w:lineRule="auto"/>
              <w:rPr>
                <w:rFonts w:ascii="Arial" w:hAnsi="Arial" w:cs="Arial"/>
                <w:b/>
              </w:rPr>
            </w:pPr>
            <w:r w:rsidRPr="00D82D92">
              <w:rPr>
                <w:rFonts w:ascii="Arial" w:hAnsi="Arial" w:cs="Arial"/>
                <w:b/>
              </w:rPr>
              <w:t>2.3 Internal perspective</w:t>
            </w:r>
          </w:p>
        </w:tc>
      </w:tr>
      <w:tr w:rsidR="00C34888" w:rsidRPr="00D82D92" w14:paraId="49B80292"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6C15F47C" w14:textId="77777777" w:rsidR="005E50DE" w:rsidRDefault="00C34888" w:rsidP="00D57356">
            <w:pPr>
              <w:spacing w:before="60" w:after="60" w:line="240" w:lineRule="auto"/>
              <w:rPr>
                <w:rFonts w:ascii="Arial" w:hAnsi="Arial" w:cs="Arial"/>
                <w:b/>
              </w:rPr>
            </w:pPr>
            <w:r w:rsidRPr="00D82D92">
              <w:rPr>
                <w:rFonts w:ascii="Arial" w:hAnsi="Arial" w:cs="Arial"/>
                <w:b/>
              </w:rPr>
              <w:t>2.3.1 Internal response</w:t>
            </w:r>
          </w:p>
          <w:p w14:paraId="6A39E2A0" w14:textId="32BA33A7" w:rsidR="00943F55" w:rsidRPr="00D82D92" w:rsidRDefault="009729E3" w:rsidP="00D57356">
            <w:pPr>
              <w:spacing w:before="60" w:after="60" w:line="240" w:lineRule="auto"/>
              <w:rPr>
                <w:rFonts w:ascii="Arial" w:hAnsi="Arial" w:cs="Arial"/>
                <w:b/>
              </w:rPr>
            </w:pPr>
            <w:r>
              <w:rPr>
                <w:rFonts w:ascii="Arial" w:hAnsi="Arial" w:cs="Arial"/>
                <w:b/>
              </w:rPr>
              <w:t>…r</w:t>
            </w:r>
            <w:r w:rsidR="00943F55">
              <w:rPr>
                <w:rFonts w:ascii="Arial" w:hAnsi="Arial" w:cs="Arial"/>
                <w:b/>
              </w:rPr>
              <w:t>equire that the Internal response will:</w:t>
            </w:r>
          </w:p>
        </w:tc>
      </w:tr>
      <w:tr w:rsidR="00C86B80" w:rsidRPr="00D82D92" w14:paraId="6A2085F1" w14:textId="77777777" w:rsidTr="00773BF5">
        <w:tc>
          <w:tcPr>
            <w:tcW w:w="9842" w:type="dxa"/>
            <w:tcBorders>
              <w:top w:val="single" w:sz="4" w:space="0" w:color="auto"/>
              <w:bottom w:val="single" w:sz="4" w:space="0" w:color="auto"/>
            </w:tcBorders>
          </w:tcPr>
          <w:p w14:paraId="33476AD7" w14:textId="555C84B2" w:rsidR="00C86B80" w:rsidRPr="00D82D92" w:rsidRDefault="004B718A" w:rsidP="00AE7185">
            <w:pPr>
              <w:pStyle w:val="Default"/>
              <w:numPr>
                <w:ilvl w:val="0"/>
                <w:numId w:val="16"/>
              </w:numPr>
              <w:spacing w:before="60" w:after="60"/>
              <w:ind w:left="359"/>
              <w:rPr>
                <w:sz w:val="22"/>
                <w:szCs w:val="22"/>
              </w:rPr>
            </w:pPr>
            <w:r>
              <w:rPr>
                <w:sz w:val="22"/>
                <w:szCs w:val="22"/>
              </w:rPr>
              <w:t>Clearly require s</w:t>
            </w:r>
            <w:r w:rsidR="00C34888" w:rsidRPr="00D82D92">
              <w:rPr>
                <w:sz w:val="22"/>
                <w:szCs w:val="22"/>
              </w:rPr>
              <w:t>eparate responses from the proposing academic unit and the relevant Dean(s) or their designate(s)/Divisional Head to the External Review Report and recommendations</w:t>
            </w:r>
            <w:r w:rsidR="005E50DE">
              <w:rPr>
                <w:sz w:val="22"/>
                <w:szCs w:val="22"/>
              </w:rPr>
              <w:t>?</w:t>
            </w:r>
          </w:p>
        </w:tc>
        <w:tc>
          <w:tcPr>
            <w:tcW w:w="1349" w:type="dxa"/>
            <w:tcBorders>
              <w:top w:val="single" w:sz="4" w:space="0" w:color="auto"/>
              <w:bottom w:val="single" w:sz="4" w:space="0" w:color="auto"/>
            </w:tcBorders>
          </w:tcPr>
          <w:p w14:paraId="55DA7EBD"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A3D0130"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16350D3" w14:textId="77777777" w:rsidR="00C86B80" w:rsidRPr="00D82D92" w:rsidRDefault="00C86B80" w:rsidP="00C86B80">
            <w:pPr>
              <w:spacing w:before="60" w:after="60" w:line="240" w:lineRule="auto"/>
              <w:rPr>
                <w:rFonts w:ascii="Arial" w:hAnsi="Arial" w:cs="Arial"/>
              </w:rPr>
            </w:pPr>
          </w:p>
        </w:tc>
      </w:tr>
      <w:tr w:rsidR="00C86B80" w:rsidRPr="00D82D92" w14:paraId="160C60BA" w14:textId="77777777" w:rsidTr="00773BF5">
        <w:tc>
          <w:tcPr>
            <w:tcW w:w="9842" w:type="dxa"/>
            <w:tcBorders>
              <w:top w:val="single" w:sz="4" w:space="0" w:color="auto"/>
              <w:bottom w:val="single" w:sz="4" w:space="0" w:color="auto"/>
            </w:tcBorders>
          </w:tcPr>
          <w:p w14:paraId="5DB0F874" w14:textId="77777777" w:rsidR="00FA774A" w:rsidRDefault="004B718A" w:rsidP="00AE7185">
            <w:pPr>
              <w:pStyle w:val="Default"/>
              <w:numPr>
                <w:ilvl w:val="0"/>
                <w:numId w:val="16"/>
              </w:numPr>
              <w:spacing w:before="60" w:after="60"/>
              <w:ind w:left="359"/>
              <w:rPr>
                <w:sz w:val="22"/>
                <w:szCs w:val="22"/>
              </w:rPr>
            </w:pPr>
            <w:r>
              <w:rPr>
                <w:sz w:val="22"/>
                <w:szCs w:val="22"/>
              </w:rPr>
              <w:t>Make an</w:t>
            </w:r>
            <w:r w:rsidR="00201824" w:rsidRPr="00D82D92">
              <w:rPr>
                <w:sz w:val="22"/>
                <w:szCs w:val="22"/>
              </w:rPr>
              <w:t xml:space="preserve"> exception for single-department Faculty (or equivalent) where the Dean (or equivalent) is essentially the Divisional Head</w:t>
            </w:r>
            <w:r w:rsidR="00F91057">
              <w:rPr>
                <w:sz w:val="22"/>
                <w:szCs w:val="22"/>
              </w:rPr>
              <w:t>?</w:t>
            </w:r>
            <w:r w:rsidR="00201824" w:rsidRPr="00D82D92">
              <w:rPr>
                <w:sz w:val="22"/>
                <w:szCs w:val="22"/>
              </w:rPr>
              <w:t xml:space="preserve"> </w:t>
            </w:r>
          </w:p>
          <w:p w14:paraId="7CBF5FD7" w14:textId="634EB635" w:rsidR="00C86B80" w:rsidRPr="00D82D92" w:rsidRDefault="00201824" w:rsidP="00FA774A">
            <w:pPr>
              <w:pStyle w:val="Default"/>
              <w:spacing w:before="60" w:after="60"/>
              <w:ind w:left="353"/>
              <w:rPr>
                <w:sz w:val="22"/>
                <w:szCs w:val="22"/>
              </w:rPr>
            </w:pPr>
            <w:r w:rsidRPr="00D82D92">
              <w:rPr>
                <w:sz w:val="22"/>
                <w:szCs w:val="22"/>
              </w:rPr>
              <w:t>(</w:t>
            </w:r>
            <w:r w:rsidRPr="00D82D92">
              <w:rPr>
                <w:i/>
                <w:sz w:val="22"/>
                <w:szCs w:val="22"/>
              </w:rPr>
              <w:t xml:space="preserve">NOTE: this will apply to </w:t>
            </w:r>
            <w:r w:rsidR="00F91057" w:rsidRPr="00D82D92">
              <w:rPr>
                <w:i/>
                <w:sz w:val="22"/>
                <w:szCs w:val="22"/>
              </w:rPr>
              <w:t xml:space="preserve">only </w:t>
            </w:r>
            <w:r w:rsidRPr="00D82D92">
              <w:rPr>
                <w:i/>
                <w:sz w:val="22"/>
                <w:szCs w:val="22"/>
              </w:rPr>
              <w:t>some institutions</w:t>
            </w:r>
            <w:r w:rsidRPr="00D82D92">
              <w:rPr>
                <w:sz w:val="22"/>
                <w:szCs w:val="22"/>
              </w:rPr>
              <w:t>)</w:t>
            </w:r>
          </w:p>
        </w:tc>
        <w:tc>
          <w:tcPr>
            <w:tcW w:w="1349" w:type="dxa"/>
            <w:tcBorders>
              <w:top w:val="single" w:sz="4" w:space="0" w:color="auto"/>
              <w:bottom w:val="single" w:sz="4" w:space="0" w:color="auto"/>
            </w:tcBorders>
          </w:tcPr>
          <w:p w14:paraId="54CCAD85"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B29AF3E"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934B4E4" w14:textId="77777777" w:rsidR="00C86B80" w:rsidRPr="00D82D92" w:rsidRDefault="00C86B80" w:rsidP="00C86B80">
            <w:pPr>
              <w:spacing w:before="60" w:after="60" w:line="240" w:lineRule="auto"/>
              <w:rPr>
                <w:rFonts w:ascii="Arial" w:hAnsi="Arial" w:cs="Arial"/>
              </w:rPr>
            </w:pPr>
          </w:p>
        </w:tc>
      </w:tr>
      <w:tr w:rsidR="00CA0C74" w:rsidRPr="00D82D92" w14:paraId="188EFEDA" w14:textId="77777777" w:rsidTr="00773BF5">
        <w:tc>
          <w:tcPr>
            <w:tcW w:w="9842" w:type="dxa"/>
            <w:tcBorders>
              <w:top w:val="single" w:sz="4" w:space="0" w:color="auto"/>
              <w:bottom w:val="single" w:sz="4" w:space="0" w:color="auto"/>
            </w:tcBorders>
          </w:tcPr>
          <w:p w14:paraId="7405532E" w14:textId="12162991" w:rsidR="00CA0C74" w:rsidRDefault="002132F1" w:rsidP="00AE7185">
            <w:pPr>
              <w:pStyle w:val="Default"/>
              <w:numPr>
                <w:ilvl w:val="0"/>
                <w:numId w:val="16"/>
              </w:numPr>
              <w:spacing w:before="60" w:after="60"/>
              <w:ind w:left="359"/>
              <w:rPr>
                <w:sz w:val="22"/>
                <w:szCs w:val="22"/>
              </w:rPr>
            </w:pPr>
            <w:r>
              <w:rPr>
                <w:sz w:val="22"/>
                <w:szCs w:val="22"/>
              </w:rPr>
              <w:t>Clarify the process for amending the proposal in response to the external reviewers’ recommendations and subsequent internal responses?</w:t>
            </w:r>
          </w:p>
        </w:tc>
        <w:tc>
          <w:tcPr>
            <w:tcW w:w="1349" w:type="dxa"/>
            <w:tcBorders>
              <w:top w:val="single" w:sz="4" w:space="0" w:color="auto"/>
              <w:bottom w:val="single" w:sz="4" w:space="0" w:color="auto"/>
            </w:tcBorders>
          </w:tcPr>
          <w:p w14:paraId="0B551103" w14:textId="77777777" w:rsidR="00CA0C74" w:rsidRPr="00D82D92" w:rsidRDefault="00CA0C74"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97A58F6" w14:textId="77777777" w:rsidR="00CA0C74" w:rsidRPr="00D82D92" w:rsidRDefault="00CA0C74"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5B3AA09" w14:textId="77777777" w:rsidR="00CA0C74" w:rsidRPr="00D82D92" w:rsidRDefault="00CA0C74" w:rsidP="00C86B80">
            <w:pPr>
              <w:spacing w:before="60" w:after="60" w:line="240" w:lineRule="auto"/>
              <w:rPr>
                <w:rFonts w:ascii="Arial" w:hAnsi="Arial" w:cs="Arial"/>
              </w:rPr>
            </w:pPr>
          </w:p>
        </w:tc>
      </w:tr>
      <w:tr w:rsidR="00201824" w:rsidRPr="00D82D92" w14:paraId="144621BA"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73E78780" w14:textId="77777777" w:rsidR="00201824" w:rsidRPr="00D82D92" w:rsidRDefault="00201824" w:rsidP="002D0294">
            <w:pPr>
              <w:spacing w:before="60" w:after="60" w:line="240" w:lineRule="auto"/>
              <w:rPr>
                <w:rFonts w:ascii="Arial" w:hAnsi="Arial" w:cs="Arial"/>
                <w:b/>
              </w:rPr>
            </w:pPr>
            <w:r w:rsidRPr="00D82D92">
              <w:rPr>
                <w:rFonts w:ascii="Arial" w:hAnsi="Arial" w:cs="Arial"/>
                <w:b/>
              </w:rPr>
              <w:t>2.4 Institutional approval</w:t>
            </w:r>
          </w:p>
        </w:tc>
      </w:tr>
      <w:tr w:rsidR="00C86B80" w:rsidRPr="00322D2A" w14:paraId="27E4C5F4" w14:textId="77777777" w:rsidTr="00773BF5">
        <w:tc>
          <w:tcPr>
            <w:tcW w:w="9842" w:type="dxa"/>
            <w:tcBorders>
              <w:top w:val="single" w:sz="4" w:space="0" w:color="auto"/>
              <w:bottom w:val="single" w:sz="4" w:space="0" w:color="auto"/>
            </w:tcBorders>
          </w:tcPr>
          <w:p w14:paraId="6188A985" w14:textId="4B455D12" w:rsidR="00C86B80" w:rsidRPr="00322D2A" w:rsidRDefault="00322D2A" w:rsidP="00AE7185">
            <w:pPr>
              <w:pStyle w:val="Default"/>
              <w:numPr>
                <w:ilvl w:val="0"/>
                <w:numId w:val="16"/>
              </w:numPr>
              <w:spacing w:before="60" w:after="60"/>
              <w:ind w:left="359"/>
              <w:rPr>
                <w:sz w:val="22"/>
                <w:szCs w:val="22"/>
              </w:rPr>
            </w:pPr>
            <w:r w:rsidRPr="00322D2A">
              <w:rPr>
                <w:sz w:val="22"/>
                <w:szCs w:val="22"/>
              </w:rPr>
              <w:t xml:space="preserve">Specify the </w:t>
            </w:r>
            <w:r w:rsidR="00766CC8">
              <w:rPr>
                <w:sz w:val="22"/>
                <w:szCs w:val="22"/>
              </w:rPr>
              <w:t xml:space="preserve">governance </w:t>
            </w:r>
            <w:r>
              <w:rPr>
                <w:sz w:val="22"/>
                <w:szCs w:val="22"/>
              </w:rPr>
              <w:t>steps to be taken</w:t>
            </w:r>
            <w:r w:rsidR="00766CC8">
              <w:rPr>
                <w:sz w:val="22"/>
                <w:szCs w:val="22"/>
              </w:rPr>
              <w:t xml:space="preserve"> for internal approval of the proposed program</w:t>
            </w:r>
            <w:r w:rsidR="004B718A">
              <w:rPr>
                <w:sz w:val="22"/>
                <w:szCs w:val="22"/>
              </w:rPr>
              <w:t>?</w:t>
            </w:r>
          </w:p>
        </w:tc>
        <w:tc>
          <w:tcPr>
            <w:tcW w:w="1349" w:type="dxa"/>
            <w:tcBorders>
              <w:top w:val="single" w:sz="4" w:space="0" w:color="auto"/>
              <w:bottom w:val="single" w:sz="4" w:space="0" w:color="auto"/>
            </w:tcBorders>
          </w:tcPr>
          <w:p w14:paraId="52DC420F" w14:textId="77777777" w:rsidR="00C86B80" w:rsidRPr="00322D2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6DF251E" w14:textId="77777777" w:rsidR="00C86B80" w:rsidRPr="00322D2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99FF0C7" w14:textId="77777777" w:rsidR="00C86B80" w:rsidRPr="00322D2A" w:rsidRDefault="00C86B80" w:rsidP="00C86B80">
            <w:pPr>
              <w:spacing w:before="60" w:after="60" w:line="240" w:lineRule="auto"/>
              <w:rPr>
                <w:rFonts w:ascii="Arial" w:hAnsi="Arial" w:cs="Arial"/>
              </w:rPr>
            </w:pPr>
          </w:p>
        </w:tc>
      </w:tr>
      <w:tr w:rsidR="00766CC8" w:rsidRPr="00D82D92" w14:paraId="04FE0DF0"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0E8AFC4F" w14:textId="77777777" w:rsidR="00766CC8" w:rsidRPr="00D82D92" w:rsidRDefault="00766CC8" w:rsidP="002D0294">
            <w:pPr>
              <w:spacing w:before="60" w:after="60" w:line="240" w:lineRule="auto"/>
              <w:rPr>
                <w:rFonts w:ascii="Arial" w:hAnsi="Arial" w:cs="Arial"/>
                <w:b/>
              </w:rPr>
            </w:pPr>
            <w:r w:rsidRPr="00D82D92">
              <w:rPr>
                <w:rFonts w:ascii="Arial" w:hAnsi="Arial" w:cs="Arial"/>
                <w:b/>
              </w:rPr>
              <w:t>2.</w:t>
            </w:r>
            <w:r>
              <w:rPr>
                <w:rFonts w:ascii="Arial" w:hAnsi="Arial" w:cs="Arial"/>
                <w:b/>
              </w:rPr>
              <w:t>5 Submission of New Program Proposal to the Quality Assurance Secretariat</w:t>
            </w:r>
          </w:p>
        </w:tc>
      </w:tr>
      <w:tr w:rsidR="00766CC8" w:rsidRPr="00655DEA" w14:paraId="7884C8F4" w14:textId="77777777" w:rsidTr="00773BF5">
        <w:tc>
          <w:tcPr>
            <w:tcW w:w="9842" w:type="dxa"/>
            <w:tcBorders>
              <w:top w:val="single" w:sz="4" w:space="0" w:color="auto"/>
              <w:bottom w:val="single" w:sz="4" w:space="0" w:color="auto"/>
            </w:tcBorders>
          </w:tcPr>
          <w:p w14:paraId="21695C3F" w14:textId="5CDF4642" w:rsidR="00766CC8" w:rsidRPr="00655DEA" w:rsidRDefault="008D5823" w:rsidP="00AE7185">
            <w:pPr>
              <w:pStyle w:val="Default"/>
              <w:numPr>
                <w:ilvl w:val="0"/>
                <w:numId w:val="16"/>
              </w:numPr>
              <w:spacing w:before="60" w:after="60"/>
              <w:ind w:left="359"/>
              <w:rPr>
                <w:sz w:val="22"/>
                <w:szCs w:val="22"/>
              </w:rPr>
            </w:pPr>
            <w:r w:rsidRPr="00655DEA">
              <w:rPr>
                <w:sz w:val="22"/>
                <w:szCs w:val="22"/>
              </w:rPr>
              <w:t>Require submission of the New Program Proposal</w:t>
            </w:r>
            <w:r w:rsidR="00655DEA" w:rsidRPr="00655DEA">
              <w:rPr>
                <w:sz w:val="22"/>
                <w:szCs w:val="22"/>
              </w:rPr>
              <w:t xml:space="preserve"> and all other required documentation</w:t>
            </w:r>
            <w:r w:rsidR="004B718A">
              <w:rPr>
                <w:sz w:val="22"/>
                <w:szCs w:val="22"/>
              </w:rPr>
              <w:t xml:space="preserve"> to the Secretariat</w:t>
            </w:r>
            <w:r w:rsidR="00655DEA" w:rsidRPr="00655DEA">
              <w:rPr>
                <w:sz w:val="22"/>
                <w:szCs w:val="22"/>
              </w:rPr>
              <w:t>?</w:t>
            </w:r>
          </w:p>
        </w:tc>
        <w:tc>
          <w:tcPr>
            <w:tcW w:w="1349" w:type="dxa"/>
            <w:tcBorders>
              <w:top w:val="single" w:sz="4" w:space="0" w:color="auto"/>
              <w:bottom w:val="single" w:sz="4" w:space="0" w:color="auto"/>
            </w:tcBorders>
          </w:tcPr>
          <w:p w14:paraId="6204AF3B" w14:textId="77777777" w:rsidR="00766CC8" w:rsidRPr="00655DEA" w:rsidRDefault="00766CC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8C35C2C" w14:textId="77777777" w:rsidR="00766CC8" w:rsidRPr="00655DEA" w:rsidRDefault="00766CC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9B3F9D9" w14:textId="77777777" w:rsidR="00766CC8" w:rsidRPr="00655DEA" w:rsidRDefault="00766CC8" w:rsidP="00C86B80">
            <w:pPr>
              <w:spacing w:before="60" w:after="60" w:line="240" w:lineRule="auto"/>
              <w:rPr>
                <w:rFonts w:ascii="Arial" w:hAnsi="Arial" w:cs="Arial"/>
              </w:rPr>
            </w:pPr>
          </w:p>
        </w:tc>
      </w:tr>
      <w:tr w:rsidR="00130630" w:rsidRPr="00D82D92" w14:paraId="366394A2"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191E31A7" w14:textId="2B6B206D" w:rsidR="00130630" w:rsidRPr="00D82D92" w:rsidRDefault="00130630" w:rsidP="00AD3059">
            <w:pPr>
              <w:spacing w:before="60" w:after="60" w:line="240" w:lineRule="auto"/>
              <w:rPr>
                <w:rFonts w:ascii="Arial" w:hAnsi="Arial" w:cs="Arial"/>
                <w:b/>
              </w:rPr>
            </w:pPr>
            <w:bookmarkStart w:id="9" w:name="_Hlk65772900"/>
            <w:r w:rsidRPr="00D82D92">
              <w:rPr>
                <w:rFonts w:ascii="Arial" w:hAnsi="Arial" w:cs="Arial"/>
                <w:b/>
              </w:rPr>
              <w:t>2.</w:t>
            </w:r>
            <w:r>
              <w:rPr>
                <w:rFonts w:ascii="Arial" w:hAnsi="Arial" w:cs="Arial"/>
                <w:b/>
              </w:rPr>
              <w:t>6.2</w:t>
            </w:r>
            <w:r w:rsidR="00054678">
              <w:rPr>
                <w:rFonts w:ascii="Arial" w:hAnsi="Arial" w:cs="Arial"/>
                <w:b/>
              </w:rPr>
              <w:t xml:space="preserve"> - 2.</w:t>
            </w:r>
            <w:r w:rsidR="00B60D77">
              <w:rPr>
                <w:rFonts w:ascii="Arial" w:hAnsi="Arial" w:cs="Arial"/>
                <w:b/>
              </w:rPr>
              <w:t>6.3</w:t>
            </w:r>
          </w:p>
        </w:tc>
      </w:tr>
      <w:tr w:rsidR="00766CC8" w:rsidRPr="00655DEA" w14:paraId="76CC496A" w14:textId="77777777" w:rsidTr="00773BF5">
        <w:tc>
          <w:tcPr>
            <w:tcW w:w="9842" w:type="dxa"/>
            <w:tcBorders>
              <w:top w:val="single" w:sz="4" w:space="0" w:color="auto"/>
              <w:bottom w:val="single" w:sz="4" w:space="0" w:color="auto"/>
            </w:tcBorders>
          </w:tcPr>
          <w:p w14:paraId="2549D0D6" w14:textId="5B4813FC" w:rsidR="00766CC8" w:rsidRPr="00655DEA" w:rsidRDefault="00FA0B04" w:rsidP="00AE7185">
            <w:pPr>
              <w:pStyle w:val="Default"/>
              <w:numPr>
                <w:ilvl w:val="0"/>
                <w:numId w:val="16"/>
              </w:numPr>
              <w:spacing w:before="60" w:after="60"/>
              <w:ind w:left="359"/>
              <w:rPr>
                <w:sz w:val="22"/>
                <w:szCs w:val="22"/>
              </w:rPr>
            </w:pPr>
            <w:r>
              <w:rPr>
                <w:sz w:val="22"/>
                <w:szCs w:val="22"/>
              </w:rPr>
              <w:lastRenderedPageBreak/>
              <w:t>Minimally refer to the QAF’s Appraisal process</w:t>
            </w:r>
            <w:r w:rsidR="00FF70CE">
              <w:rPr>
                <w:sz w:val="22"/>
                <w:szCs w:val="22"/>
              </w:rPr>
              <w:t xml:space="preserve"> and possible outcomes</w:t>
            </w:r>
            <w:r w:rsidR="000C2747">
              <w:rPr>
                <w:sz w:val="22"/>
                <w:szCs w:val="22"/>
              </w:rPr>
              <w:t xml:space="preserve"> as specified in the QAF</w:t>
            </w:r>
            <w:r>
              <w:rPr>
                <w:sz w:val="22"/>
                <w:szCs w:val="22"/>
              </w:rPr>
              <w:t>?</w:t>
            </w:r>
          </w:p>
        </w:tc>
        <w:tc>
          <w:tcPr>
            <w:tcW w:w="1349" w:type="dxa"/>
            <w:tcBorders>
              <w:top w:val="single" w:sz="4" w:space="0" w:color="auto"/>
              <w:bottom w:val="single" w:sz="4" w:space="0" w:color="auto"/>
            </w:tcBorders>
          </w:tcPr>
          <w:p w14:paraId="1BDD6E3F" w14:textId="77777777" w:rsidR="00766CC8" w:rsidRPr="00655DEA" w:rsidRDefault="00766CC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8DB2BD3" w14:textId="77777777" w:rsidR="00766CC8" w:rsidRPr="00655DEA" w:rsidRDefault="00766CC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B2CF553" w14:textId="77777777" w:rsidR="00766CC8" w:rsidRPr="00655DEA" w:rsidRDefault="00766CC8" w:rsidP="00C86B80">
            <w:pPr>
              <w:spacing w:before="60" w:after="60" w:line="240" w:lineRule="auto"/>
              <w:rPr>
                <w:rFonts w:ascii="Arial" w:hAnsi="Arial" w:cs="Arial"/>
              </w:rPr>
            </w:pPr>
          </w:p>
        </w:tc>
      </w:tr>
      <w:bookmarkEnd w:id="9"/>
      <w:tr w:rsidR="00D31F3D" w:rsidRPr="00372058" w14:paraId="72B2EBFA"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70C28D48" w14:textId="5DD112D4" w:rsidR="00D31F3D" w:rsidRDefault="00D31F3D" w:rsidP="00AD3059">
            <w:pPr>
              <w:spacing w:before="60" w:after="60" w:line="240" w:lineRule="auto"/>
              <w:rPr>
                <w:rFonts w:ascii="Arial" w:hAnsi="Arial" w:cs="Arial"/>
                <w:b/>
              </w:rPr>
            </w:pPr>
            <w:r>
              <w:rPr>
                <w:rFonts w:ascii="Arial" w:hAnsi="Arial" w:cs="Arial"/>
                <w:b/>
              </w:rPr>
              <w:t>2.7 Public announcement of new programs</w:t>
            </w:r>
          </w:p>
        </w:tc>
      </w:tr>
      <w:tr w:rsidR="00D31F3D" w:rsidRPr="00655DEA" w14:paraId="7DCF558B" w14:textId="77777777" w:rsidTr="00773BF5">
        <w:tc>
          <w:tcPr>
            <w:tcW w:w="9842" w:type="dxa"/>
            <w:tcBorders>
              <w:top w:val="single" w:sz="4" w:space="0" w:color="auto"/>
              <w:bottom w:val="single" w:sz="4" w:space="0" w:color="auto"/>
            </w:tcBorders>
          </w:tcPr>
          <w:p w14:paraId="06615F5F" w14:textId="20BBE872" w:rsidR="00D31F3D" w:rsidRDefault="00B60D77" w:rsidP="00AE7185">
            <w:pPr>
              <w:pStyle w:val="Default"/>
              <w:numPr>
                <w:ilvl w:val="0"/>
                <w:numId w:val="16"/>
              </w:numPr>
              <w:spacing w:before="60" w:after="60"/>
              <w:ind w:left="359"/>
              <w:rPr>
                <w:sz w:val="22"/>
                <w:szCs w:val="22"/>
              </w:rPr>
            </w:pPr>
            <w:r>
              <w:rPr>
                <w:sz w:val="22"/>
                <w:szCs w:val="22"/>
              </w:rPr>
              <w:t>Specify that, s</w:t>
            </w:r>
            <w:r w:rsidRPr="00F63AC6">
              <w:rPr>
                <w:sz w:val="22"/>
                <w:szCs w:val="22"/>
              </w:rPr>
              <w:t>ubject to approval by the university’s senior academic officer (e.g. Provost and Vice-President Academic), a university may publicly announce its intention to offer a new undergraduate or graduate program in advance of receiving approval by the Quality Council</w:t>
            </w:r>
            <w:r>
              <w:rPr>
                <w:sz w:val="22"/>
                <w:szCs w:val="22"/>
              </w:rPr>
              <w:t>? Further, w</w:t>
            </w:r>
            <w:r w:rsidRPr="00F63AC6">
              <w:rPr>
                <w:sz w:val="22"/>
                <w:szCs w:val="22"/>
              </w:rPr>
              <w:t>hen such announcements are made at this stage, they must contain the following statement: “Prospective students are advised that the program is still subject to formal approval.”</w:t>
            </w:r>
          </w:p>
        </w:tc>
        <w:tc>
          <w:tcPr>
            <w:tcW w:w="1349" w:type="dxa"/>
            <w:tcBorders>
              <w:top w:val="single" w:sz="4" w:space="0" w:color="auto"/>
              <w:bottom w:val="single" w:sz="4" w:space="0" w:color="auto"/>
            </w:tcBorders>
          </w:tcPr>
          <w:p w14:paraId="60946845" w14:textId="77777777" w:rsidR="00D31F3D" w:rsidRPr="00655DEA" w:rsidRDefault="00D31F3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8711814" w14:textId="77777777" w:rsidR="00D31F3D" w:rsidRPr="00655DEA" w:rsidRDefault="00D31F3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5B57827" w14:textId="77777777" w:rsidR="00D31F3D" w:rsidRPr="00655DEA" w:rsidRDefault="00D31F3D" w:rsidP="00C86B80">
            <w:pPr>
              <w:spacing w:before="60" w:after="60" w:line="240" w:lineRule="auto"/>
              <w:rPr>
                <w:rFonts w:ascii="Arial" w:hAnsi="Arial" w:cs="Arial"/>
              </w:rPr>
            </w:pPr>
          </w:p>
        </w:tc>
      </w:tr>
      <w:tr w:rsidR="00B60D77" w:rsidRPr="00D82D92" w14:paraId="78ACA2AF"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48F4F6CB" w14:textId="50DC385D" w:rsidR="00B60D77" w:rsidRPr="00D82D92" w:rsidRDefault="00B60D77" w:rsidP="00AD3059">
            <w:pPr>
              <w:spacing w:before="60" w:after="60" w:line="240" w:lineRule="auto"/>
              <w:rPr>
                <w:rFonts w:ascii="Arial" w:hAnsi="Arial" w:cs="Arial"/>
                <w:b/>
              </w:rPr>
            </w:pPr>
            <w:r w:rsidRPr="00D82D92">
              <w:rPr>
                <w:rFonts w:ascii="Arial" w:hAnsi="Arial" w:cs="Arial"/>
                <w:b/>
              </w:rPr>
              <w:t>2.</w:t>
            </w:r>
            <w:r>
              <w:rPr>
                <w:rFonts w:ascii="Arial" w:hAnsi="Arial" w:cs="Arial"/>
                <w:b/>
              </w:rPr>
              <w:t>7.1 - 2.8.2</w:t>
            </w:r>
          </w:p>
        </w:tc>
      </w:tr>
      <w:tr w:rsidR="00B60D77" w:rsidRPr="00655DEA" w14:paraId="45130C66" w14:textId="77777777" w:rsidTr="00773BF5">
        <w:tc>
          <w:tcPr>
            <w:tcW w:w="9842" w:type="dxa"/>
            <w:tcBorders>
              <w:top w:val="single" w:sz="4" w:space="0" w:color="auto"/>
              <w:bottom w:val="single" w:sz="4" w:space="0" w:color="auto"/>
            </w:tcBorders>
          </w:tcPr>
          <w:p w14:paraId="11EA04B8" w14:textId="7CC9AD0C" w:rsidR="00B60D77" w:rsidRPr="00655DEA" w:rsidRDefault="00B60D77" w:rsidP="00AE7185">
            <w:pPr>
              <w:pStyle w:val="Default"/>
              <w:numPr>
                <w:ilvl w:val="0"/>
                <w:numId w:val="16"/>
              </w:numPr>
              <w:spacing w:before="60" w:after="60"/>
              <w:ind w:left="359"/>
              <w:rPr>
                <w:sz w:val="22"/>
                <w:szCs w:val="22"/>
              </w:rPr>
            </w:pPr>
            <w:r>
              <w:rPr>
                <w:sz w:val="22"/>
                <w:szCs w:val="22"/>
              </w:rPr>
              <w:t xml:space="preserve">Minimally refer to the subsequent processes (e.g., the </w:t>
            </w:r>
            <w:r w:rsidR="009A26DC">
              <w:rPr>
                <w:sz w:val="22"/>
                <w:szCs w:val="22"/>
              </w:rPr>
              <w:t xml:space="preserve">internal </w:t>
            </w:r>
            <w:r>
              <w:rPr>
                <w:sz w:val="22"/>
                <w:szCs w:val="22"/>
              </w:rPr>
              <w:t xml:space="preserve">process </w:t>
            </w:r>
            <w:r w:rsidR="009A26DC">
              <w:rPr>
                <w:sz w:val="22"/>
                <w:szCs w:val="22"/>
              </w:rPr>
              <w:t>in response to a program that has been</w:t>
            </w:r>
            <w:r>
              <w:rPr>
                <w:sz w:val="22"/>
                <w:szCs w:val="22"/>
              </w:rPr>
              <w:t xml:space="preserve"> “Approved to Commence, with Report”)</w:t>
            </w:r>
            <w:r w:rsidR="00FF70CE">
              <w:rPr>
                <w:sz w:val="22"/>
                <w:szCs w:val="22"/>
              </w:rPr>
              <w:t>, as specified in the QAF</w:t>
            </w:r>
            <w:r>
              <w:rPr>
                <w:sz w:val="22"/>
                <w:szCs w:val="22"/>
              </w:rPr>
              <w:t>?</w:t>
            </w:r>
          </w:p>
        </w:tc>
        <w:tc>
          <w:tcPr>
            <w:tcW w:w="1349" w:type="dxa"/>
            <w:tcBorders>
              <w:top w:val="single" w:sz="4" w:space="0" w:color="auto"/>
              <w:bottom w:val="single" w:sz="4" w:space="0" w:color="auto"/>
            </w:tcBorders>
          </w:tcPr>
          <w:p w14:paraId="59C3C51C" w14:textId="77777777" w:rsidR="00B60D77" w:rsidRPr="00655DEA" w:rsidRDefault="00B60D77" w:rsidP="00AD3059">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66D9AD7" w14:textId="77777777" w:rsidR="00B60D77" w:rsidRPr="00655DEA" w:rsidRDefault="00B60D77" w:rsidP="00AD3059">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5D9F182" w14:textId="77777777" w:rsidR="00B60D77" w:rsidRPr="00655DEA" w:rsidRDefault="00B60D77" w:rsidP="00AD3059">
            <w:pPr>
              <w:spacing w:before="60" w:after="60" w:line="240" w:lineRule="auto"/>
              <w:rPr>
                <w:rFonts w:ascii="Arial" w:hAnsi="Arial" w:cs="Arial"/>
              </w:rPr>
            </w:pPr>
          </w:p>
        </w:tc>
      </w:tr>
      <w:tr w:rsidR="00372058" w:rsidRPr="00372058" w14:paraId="691CBD52"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611E7934" w14:textId="0230F609" w:rsidR="00372058" w:rsidRPr="00372058" w:rsidRDefault="000E4F88" w:rsidP="00C86B80">
            <w:pPr>
              <w:spacing w:before="60" w:after="60" w:line="240" w:lineRule="auto"/>
              <w:rPr>
                <w:rFonts w:ascii="Arial" w:hAnsi="Arial" w:cs="Arial"/>
                <w:b/>
              </w:rPr>
            </w:pPr>
            <w:r>
              <w:rPr>
                <w:rFonts w:ascii="Arial" w:hAnsi="Arial" w:cs="Arial"/>
                <w:b/>
              </w:rPr>
              <w:t>2.9. Subsequent institutional process</w:t>
            </w:r>
          </w:p>
        </w:tc>
      </w:tr>
      <w:tr w:rsidR="00D31F3D" w:rsidRPr="00372058" w14:paraId="593551CB"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2C55233B" w14:textId="5D9E18BD" w:rsidR="00D31F3D" w:rsidRDefault="00D31F3D" w:rsidP="00C86B80">
            <w:pPr>
              <w:spacing w:before="60" w:after="60" w:line="240" w:lineRule="auto"/>
              <w:rPr>
                <w:rFonts w:ascii="Arial" w:hAnsi="Arial" w:cs="Arial"/>
                <w:b/>
              </w:rPr>
            </w:pPr>
            <w:r>
              <w:rPr>
                <w:rFonts w:ascii="Arial" w:hAnsi="Arial" w:cs="Arial"/>
                <w:b/>
              </w:rPr>
              <w:t>2.9.1 Implementation window</w:t>
            </w:r>
          </w:p>
        </w:tc>
      </w:tr>
      <w:tr w:rsidR="00C86B80" w:rsidRPr="00372058" w14:paraId="7B969F8D" w14:textId="77777777" w:rsidTr="00773BF5">
        <w:tc>
          <w:tcPr>
            <w:tcW w:w="9842" w:type="dxa"/>
            <w:tcBorders>
              <w:top w:val="single" w:sz="4" w:space="0" w:color="auto"/>
              <w:bottom w:val="single" w:sz="4" w:space="0" w:color="auto"/>
            </w:tcBorders>
          </w:tcPr>
          <w:p w14:paraId="0E97CF2E" w14:textId="23E44E46" w:rsidR="00C86B80" w:rsidRPr="00655DEA" w:rsidRDefault="00D31F3D" w:rsidP="00AE7185">
            <w:pPr>
              <w:pStyle w:val="Default"/>
              <w:numPr>
                <w:ilvl w:val="0"/>
                <w:numId w:val="16"/>
              </w:numPr>
              <w:spacing w:before="60" w:after="60"/>
              <w:ind w:left="359"/>
              <w:rPr>
                <w:sz w:val="22"/>
                <w:szCs w:val="22"/>
              </w:rPr>
            </w:pPr>
            <w:r>
              <w:rPr>
                <w:rFonts w:asciiTheme="minorHAnsi" w:hAnsiTheme="minorHAnsi" w:cstheme="minorHAnsi"/>
                <w:sz w:val="22"/>
                <w:szCs w:val="22"/>
              </w:rPr>
              <w:t xml:space="preserve">Require the new </w:t>
            </w:r>
            <w:r w:rsidRPr="00F63AC6">
              <w:rPr>
                <w:rFonts w:asciiTheme="minorHAnsi" w:hAnsiTheme="minorHAnsi" w:cstheme="minorHAnsi"/>
                <w:sz w:val="22"/>
                <w:szCs w:val="22"/>
              </w:rPr>
              <w:t xml:space="preserve">program </w:t>
            </w:r>
            <w:r>
              <w:rPr>
                <w:rFonts w:asciiTheme="minorHAnsi" w:hAnsiTheme="minorHAnsi" w:cstheme="minorHAnsi"/>
                <w:sz w:val="22"/>
                <w:szCs w:val="22"/>
              </w:rPr>
              <w:t>to</w:t>
            </w:r>
            <w:r w:rsidRPr="00F63AC6">
              <w:rPr>
                <w:rFonts w:asciiTheme="minorHAnsi" w:hAnsiTheme="minorHAnsi" w:cstheme="minorHAnsi"/>
                <w:sz w:val="22"/>
                <w:szCs w:val="22"/>
              </w:rPr>
              <w:t xml:space="preserve"> begin within 36 months of that date of approval; otherwise, the approval will lapse</w:t>
            </w:r>
            <w:r>
              <w:rPr>
                <w:rFonts w:asciiTheme="minorHAnsi" w:hAnsiTheme="minorHAnsi" w:cstheme="minorHAnsi"/>
                <w:sz w:val="22"/>
                <w:szCs w:val="22"/>
              </w:rPr>
              <w:t>?</w:t>
            </w:r>
          </w:p>
        </w:tc>
        <w:tc>
          <w:tcPr>
            <w:tcW w:w="1349" w:type="dxa"/>
            <w:tcBorders>
              <w:top w:val="single" w:sz="4" w:space="0" w:color="auto"/>
              <w:bottom w:val="single" w:sz="4" w:space="0" w:color="auto"/>
            </w:tcBorders>
          </w:tcPr>
          <w:p w14:paraId="70F3C9C3" w14:textId="77777777" w:rsidR="00C86B80" w:rsidRPr="00372058" w:rsidRDefault="00C86B80" w:rsidP="00372058">
            <w:pPr>
              <w:pStyle w:val="Default"/>
              <w:spacing w:before="60" w:after="60"/>
              <w:ind w:left="-1"/>
              <w:rPr>
                <w:sz w:val="22"/>
                <w:szCs w:val="22"/>
              </w:rPr>
            </w:pPr>
          </w:p>
        </w:tc>
        <w:tc>
          <w:tcPr>
            <w:tcW w:w="3114" w:type="dxa"/>
            <w:tcBorders>
              <w:top w:val="single" w:sz="4" w:space="0" w:color="auto"/>
              <w:bottom w:val="single" w:sz="4" w:space="0" w:color="auto"/>
            </w:tcBorders>
          </w:tcPr>
          <w:p w14:paraId="53902491" w14:textId="77777777" w:rsidR="00C86B80" w:rsidRPr="00372058" w:rsidRDefault="00C86B80" w:rsidP="00372058">
            <w:pPr>
              <w:pStyle w:val="Default"/>
              <w:spacing w:before="60" w:after="60"/>
              <w:ind w:left="-1"/>
              <w:rPr>
                <w:sz w:val="22"/>
                <w:szCs w:val="22"/>
              </w:rPr>
            </w:pPr>
          </w:p>
        </w:tc>
        <w:tc>
          <w:tcPr>
            <w:tcW w:w="4011" w:type="dxa"/>
            <w:tcBorders>
              <w:top w:val="single" w:sz="4" w:space="0" w:color="auto"/>
              <w:bottom w:val="single" w:sz="4" w:space="0" w:color="auto"/>
            </w:tcBorders>
          </w:tcPr>
          <w:p w14:paraId="5BD7A9B6" w14:textId="77777777" w:rsidR="00C86B80" w:rsidRPr="00372058" w:rsidRDefault="00C86B80" w:rsidP="00372058">
            <w:pPr>
              <w:pStyle w:val="Default"/>
              <w:spacing w:before="60" w:after="60"/>
              <w:ind w:left="-1"/>
              <w:rPr>
                <w:sz w:val="22"/>
                <w:szCs w:val="22"/>
              </w:rPr>
            </w:pPr>
          </w:p>
        </w:tc>
      </w:tr>
      <w:tr w:rsidR="00D31F3D" w:rsidRPr="00372058" w14:paraId="3D4CE5F9"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7FAA24A6" w14:textId="0ECFCC48" w:rsidR="00D31F3D" w:rsidRDefault="00D31F3D" w:rsidP="00AD3059">
            <w:pPr>
              <w:spacing w:before="60" w:after="60" w:line="240" w:lineRule="auto"/>
              <w:rPr>
                <w:rFonts w:ascii="Arial" w:hAnsi="Arial" w:cs="Arial"/>
                <w:b/>
              </w:rPr>
            </w:pPr>
            <w:bookmarkStart w:id="10" w:name="_Hlk65773183"/>
            <w:r>
              <w:rPr>
                <w:rFonts w:ascii="Arial" w:hAnsi="Arial" w:cs="Arial"/>
                <w:b/>
              </w:rPr>
              <w:t>2.9.2 Monitoring window</w:t>
            </w:r>
          </w:p>
        </w:tc>
      </w:tr>
      <w:bookmarkEnd w:id="10"/>
      <w:tr w:rsidR="00D31F3D" w:rsidRPr="00372058" w14:paraId="5CB07DDA" w14:textId="77777777" w:rsidTr="00773BF5">
        <w:tc>
          <w:tcPr>
            <w:tcW w:w="9842" w:type="dxa"/>
            <w:tcBorders>
              <w:top w:val="single" w:sz="4" w:space="0" w:color="auto"/>
              <w:bottom w:val="single" w:sz="4" w:space="0" w:color="auto"/>
            </w:tcBorders>
          </w:tcPr>
          <w:p w14:paraId="29D6E87F" w14:textId="17AE6B20" w:rsidR="00D31F3D" w:rsidRPr="009D63F6" w:rsidRDefault="009D63F6" w:rsidP="00AE7185">
            <w:pPr>
              <w:pStyle w:val="Default"/>
              <w:numPr>
                <w:ilvl w:val="0"/>
                <w:numId w:val="16"/>
              </w:numPr>
              <w:spacing w:before="60" w:after="60"/>
              <w:ind w:left="359"/>
              <w:rPr>
                <w:sz w:val="22"/>
                <w:szCs w:val="22"/>
              </w:rPr>
            </w:pPr>
            <w:r>
              <w:rPr>
                <w:sz w:val="22"/>
                <w:szCs w:val="22"/>
              </w:rPr>
              <w:t>D</w:t>
            </w:r>
            <w:r w:rsidR="00FF70CE" w:rsidRPr="009D63F6">
              <w:rPr>
                <w:sz w:val="22"/>
                <w:szCs w:val="22"/>
              </w:rPr>
              <w:t>etail a formal process for the monitoring of new programs</w:t>
            </w:r>
            <w:r>
              <w:rPr>
                <w:sz w:val="22"/>
                <w:szCs w:val="22"/>
              </w:rPr>
              <w:t>?</w:t>
            </w:r>
            <w:r w:rsidR="00FF70CE" w:rsidRPr="009D63F6">
              <w:rPr>
                <w:sz w:val="22"/>
                <w:szCs w:val="22"/>
              </w:rPr>
              <w:t xml:space="preserve"> </w:t>
            </w:r>
          </w:p>
        </w:tc>
        <w:tc>
          <w:tcPr>
            <w:tcW w:w="1349" w:type="dxa"/>
            <w:tcBorders>
              <w:top w:val="single" w:sz="4" w:space="0" w:color="auto"/>
              <w:bottom w:val="single" w:sz="4" w:space="0" w:color="auto"/>
            </w:tcBorders>
          </w:tcPr>
          <w:p w14:paraId="34A21E4A" w14:textId="77777777" w:rsidR="00D31F3D" w:rsidRPr="00372058" w:rsidRDefault="00D31F3D" w:rsidP="00372058">
            <w:pPr>
              <w:pStyle w:val="Default"/>
              <w:spacing w:before="60" w:after="60"/>
              <w:ind w:left="-1"/>
              <w:rPr>
                <w:sz w:val="22"/>
                <w:szCs w:val="22"/>
              </w:rPr>
            </w:pPr>
          </w:p>
        </w:tc>
        <w:tc>
          <w:tcPr>
            <w:tcW w:w="3114" w:type="dxa"/>
            <w:tcBorders>
              <w:top w:val="single" w:sz="4" w:space="0" w:color="auto"/>
              <w:bottom w:val="single" w:sz="4" w:space="0" w:color="auto"/>
            </w:tcBorders>
          </w:tcPr>
          <w:p w14:paraId="4A70C1AB" w14:textId="77777777" w:rsidR="00D31F3D" w:rsidRPr="00372058" w:rsidRDefault="00D31F3D" w:rsidP="00372058">
            <w:pPr>
              <w:pStyle w:val="Default"/>
              <w:spacing w:before="60" w:after="60"/>
              <w:ind w:left="-1"/>
              <w:rPr>
                <w:sz w:val="22"/>
                <w:szCs w:val="22"/>
              </w:rPr>
            </w:pPr>
          </w:p>
        </w:tc>
        <w:tc>
          <w:tcPr>
            <w:tcW w:w="4011" w:type="dxa"/>
            <w:tcBorders>
              <w:top w:val="single" w:sz="4" w:space="0" w:color="auto"/>
              <w:bottom w:val="single" w:sz="4" w:space="0" w:color="auto"/>
            </w:tcBorders>
          </w:tcPr>
          <w:p w14:paraId="62C28D38" w14:textId="77777777" w:rsidR="00D31F3D" w:rsidRPr="00372058" w:rsidRDefault="00D31F3D" w:rsidP="00372058">
            <w:pPr>
              <w:pStyle w:val="Default"/>
              <w:spacing w:before="60" w:after="60"/>
              <w:ind w:left="-1"/>
              <w:rPr>
                <w:sz w:val="22"/>
                <w:szCs w:val="22"/>
              </w:rPr>
            </w:pPr>
          </w:p>
        </w:tc>
      </w:tr>
      <w:tr w:rsidR="000C2747" w:rsidRPr="00372058" w14:paraId="3B2E759B" w14:textId="77777777" w:rsidTr="00773BF5">
        <w:tc>
          <w:tcPr>
            <w:tcW w:w="9842" w:type="dxa"/>
            <w:tcBorders>
              <w:top w:val="single" w:sz="4" w:space="0" w:color="auto"/>
              <w:bottom w:val="single" w:sz="4" w:space="0" w:color="auto"/>
            </w:tcBorders>
          </w:tcPr>
          <w:p w14:paraId="1588977B" w14:textId="3C55BA4C" w:rsidR="000C2747" w:rsidRDefault="000C2747" w:rsidP="00AE7185">
            <w:pPr>
              <w:pStyle w:val="Default"/>
              <w:numPr>
                <w:ilvl w:val="0"/>
                <w:numId w:val="16"/>
              </w:numPr>
              <w:spacing w:before="60" w:after="60"/>
              <w:ind w:left="359"/>
              <w:rPr>
                <w:sz w:val="22"/>
                <w:szCs w:val="22"/>
              </w:rPr>
            </w:pPr>
            <w:r w:rsidRPr="009D63F6">
              <w:rPr>
                <w:sz w:val="22"/>
                <w:szCs w:val="22"/>
              </w:rPr>
              <w:t>Minimally include the requirement for an interim monitoring report to be produced between the program’s launch and its first cyclical review</w:t>
            </w:r>
            <w:r w:rsidR="00A66344">
              <w:rPr>
                <w:sz w:val="22"/>
                <w:szCs w:val="22"/>
              </w:rPr>
              <w:t>?</w:t>
            </w:r>
          </w:p>
        </w:tc>
        <w:tc>
          <w:tcPr>
            <w:tcW w:w="1349" w:type="dxa"/>
            <w:tcBorders>
              <w:top w:val="single" w:sz="4" w:space="0" w:color="auto"/>
              <w:bottom w:val="single" w:sz="4" w:space="0" w:color="auto"/>
            </w:tcBorders>
          </w:tcPr>
          <w:p w14:paraId="34280EEB" w14:textId="77777777" w:rsidR="000C2747" w:rsidRPr="00372058" w:rsidRDefault="000C2747" w:rsidP="00372058">
            <w:pPr>
              <w:pStyle w:val="Default"/>
              <w:spacing w:before="60" w:after="60"/>
              <w:ind w:left="-1"/>
              <w:rPr>
                <w:sz w:val="22"/>
                <w:szCs w:val="22"/>
              </w:rPr>
            </w:pPr>
          </w:p>
        </w:tc>
        <w:tc>
          <w:tcPr>
            <w:tcW w:w="3114" w:type="dxa"/>
            <w:tcBorders>
              <w:top w:val="single" w:sz="4" w:space="0" w:color="auto"/>
              <w:bottom w:val="single" w:sz="4" w:space="0" w:color="auto"/>
            </w:tcBorders>
          </w:tcPr>
          <w:p w14:paraId="7FD120EA" w14:textId="77777777" w:rsidR="000C2747" w:rsidRPr="00372058" w:rsidRDefault="000C2747" w:rsidP="00372058">
            <w:pPr>
              <w:pStyle w:val="Default"/>
              <w:spacing w:before="60" w:after="60"/>
              <w:ind w:left="-1"/>
              <w:rPr>
                <w:sz w:val="22"/>
                <w:szCs w:val="22"/>
              </w:rPr>
            </w:pPr>
          </w:p>
        </w:tc>
        <w:tc>
          <w:tcPr>
            <w:tcW w:w="4011" w:type="dxa"/>
            <w:tcBorders>
              <w:top w:val="single" w:sz="4" w:space="0" w:color="auto"/>
              <w:bottom w:val="single" w:sz="4" w:space="0" w:color="auto"/>
            </w:tcBorders>
          </w:tcPr>
          <w:p w14:paraId="14E89F28" w14:textId="77777777" w:rsidR="000C2747" w:rsidRPr="00372058" w:rsidRDefault="000C2747" w:rsidP="00372058">
            <w:pPr>
              <w:pStyle w:val="Default"/>
              <w:spacing w:before="60" w:after="60"/>
              <w:ind w:left="-1"/>
              <w:rPr>
                <w:sz w:val="22"/>
                <w:szCs w:val="22"/>
              </w:rPr>
            </w:pPr>
          </w:p>
        </w:tc>
      </w:tr>
      <w:tr w:rsidR="000C2747" w:rsidRPr="00372058" w14:paraId="560E0FDC" w14:textId="77777777" w:rsidTr="00773BF5">
        <w:tc>
          <w:tcPr>
            <w:tcW w:w="9842" w:type="dxa"/>
            <w:tcBorders>
              <w:top w:val="single" w:sz="4" w:space="0" w:color="auto"/>
              <w:bottom w:val="single" w:sz="4" w:space="0" w:color="auto"/>
            </w:tcBorders>
          </w:tcPr>
          <w:p w14:paraId="1401BE5B" w14:textId="47F7EEC3" w:rsidR="000C2747" w:rsidRDefault="00A66344" w:rsidP="00AE7185">
            <w:pPr>
              <w:pStyle w:val="Default"/>
              <w:numPr>
                <w:ilvl w:val="0"/>
                <w:numId w:val="16"/>
              </w:numPr>
              <w:spacing w:before="60" w:after="60"/>
              <w:ind w:left="359"/>
              <w:rPr>
                <w:sz w:val="22"/>
                <w:szCs w:val="22"/>
              </w:rPr>
            </w:pPr>
            <w:r>
              <w:rPr>
                <w:sz w:val="22"/>
                <w:szCs w:val="22"/>
              </w:rPr>
              <w:t>Require that the</w:t>
            </w:r>
            <w:r w:rsidR="000C2747" w:rsidRPr="009D63F6">
              <w:rPr>
                <w:sz w:val="22"/>
                <w:szCs w:val="22"/>
              </w:rPr>
              <w:t xml:space="preserve"> interim report should </w:t>
            </w:r>
            <w:r w:rsidR="000C2747">
              <w:rPr>
                <w:sz w:val="22"/>
                <w:szCs w:val="22"/>
              </w:rPr>
              <w:t xml:space="preserve">also </w:t>
            </w:r>
            <w:r w:rsidR="000C2747" w:rsidRPr="009D63F6">
              <w:rPr>
                <w:sz w:val="22"/>
                <w:szCs w:val="22"/>
              </w:rPr>
              <w:t>carefully evaluate the program’s success in realizing its objectives, requirements and outcomes, as originally proposed and approved, as well as any changes that have occurred in the interim, including in response to any Note(s) from the Appraisal Committee</w:t>
            </w:r>
            <w:r>
              <w:rPr>
                <w:sz w:val="22"/>
                <w:szCs w:val="22"/>
              </w:rPr>
              <w:t>?</w:t>
            </w:r>
          </w:p>
        </w:tc>
        <w:tc>
          <w:tcPr>
            <w:tcW w:w="1349" w:type="dxa"/>
            <w:tcBorders>
              <w:top w:val="single" w:sz="4" w:space="0" w:color="auto"/>
              <w:bottom w:val="single" w:sz="4" w:space="0" w:color="auto"/>
            </w:tcBorders>
          </w:tcPr>
          <w:p w14:paraId="21F0618F" w14:textId="77777777" w:rsidR="000C2747" w:rsidRPr="00372058" w:rsidRDefault="000C2747" w:rsidP="00372058">
            <w:pPr>
              <w:pStyle w:val="Default"/>
              <w:spacing w:before="60" w:after="60"/>
              <w:ind w:left="-1"/>
              <w:rPr>
                <w:sz w:val="22"/>
                <w:szCs w:val="22"/>
              </w:rPr>
            </w:pPr>
          </w:p>
        </w:tc>
        <w:tc>
          <w:tcPr>
            <w:tcW w:w="3114" w:type="dxa"/>
            <w:tcBorders>
              <w:top w:val="single" w:sz="4" w:space="0" w:color="auto"/>
              <w:bottom w:val="single" w:sz="4" w:space="0" w:color="auto"/>
            </w:tcBorders>
          </w:tcPr>
          <w:p w14:paraId="1DDB5CC7" w14:textId="77777777" w:rsidR="000C2747" w:rsidRPr="00372058" w:rsidRDefault="000C2747" w:rsidP="00372058">
            <w:pPr>
              <w:pStyle w:val="Default"/>
              <w:spacing w:before="60" w:after="60"/>
              <w:ind w:left="-1"/>
              <w:rPr>
                <w:sz w:val="22"/>
                <w:szCs w:val="22"/>
              </w:rPr>
            </w:pPr>
          </w:p>
        </w:tc>
        <w:tc>
          <w:tcPr>
            <w:tcW w:w="4011" w:type="dxa"/>
            <w:tcBorders>
              <w:top w:val="single" w:sz="4" w:space="0" w:color="auto"/>
              <w:bottom w:val="single" w:sz="4" w:space="0" w:color="auto"/>
            </w:tcBorders>
          </w:tcPr>
          <w:p w14:paraId="0383101E" w14:textId="77777777" w:rsidR="000C2747" w:rsidRPr="00372058" w:rsidRDefault="000C2747" w:rsidP="00372058">
            <w:pPr>
              <w:pStyle w:val="Default"/>
              <w:spacing w:before="60" w:after="60"/>
              <w:ind w:left="-1"/>
              <w:rPr>
                <w:sz w:val="22"/>
                <w:szCs w:val="22"/>
              </w:rPr>
            </w:pPr>
          </w:p>
        </w:tc>
      </w:tr>
      <w:tr w:rsidR="000C2747" w:rsidRPr="00372058" w14:paraId="40854630" w14:textId="77777777" w:rsidTr="00773BF5">
        <w:tc>
          <w:tcPr>
            <w:tcW w:w="9842" w:type="dxa"/>
            <w:tcBorders>
              <w:top w:val="single" w:sz="4" w:space="0" w:color="auto"/>
              <w:bottom w:val="single" w:sz="4" w:space="0" w:color="auto"/>
            </w:tcBorders>
          </w:tcPr>
          <w:p w14:paraId="2582FCCD" w14:textId="7FE7364C" w:rsidR="000C2747" w:rsidRDefault="00A66344" w:rsidP="00AE7185">
            <w:pPr>
              <w:pStyle w:val="Default"/>
              <w:numPr>
                <w:ilvl w:val="0"/>
                <w:numId w:val="16"/>
              </w:numPr>
              <w:spacing w:before="60" w:after="60"/>
              <w:ind w:left="359"/>
              <w:rPr>
                <w:sz w:val="22"/>
                <w:szCs w:val="22"/>
              </w:rPr>
            </w:pPr>
            <w:r>
              <w:rPr>
                <w:sz w:val="22"/>
                <w:szCs w:val="22"/>
              </w:rPr>
              <w:t>Require that the</w:t>
            </w:r>
            <w:r w:rsidR="000C2747" w:rsidRPr="009D63F6">
              <w:rPr>
                <w:sz w:val="22"/>
                <w:szCs w:val="22"/>
              </w:rPr>
              <w:t xml:space="preserve"> monitoring process also take into consideration the outcomes of the interim monitoring report and any additional areas to be considered in the first cyclical review of the new program</w:t>
            </w:r>
            <w:r>
              <w:rPr>
                <w:sz w:val="22"/>
                <w:szCs w:val="22"/>
              </w:rPr>
              <w:t>?</w:t>
            </w:r>
          </w:p>
        </w:tc>
        <w:tc>
          <w:tcPr>
            <w:tcW w:w="1349" w:type="dxa"/>
            <w:tcBorders>
              <w:top w:val="single" w:sz="4" w:space="0" w:color="auto"/>
              <w:bottom w:val="single" w:sz="4" w:space="0" w:color="auto"/>
            </w:tcBorders>
          </w:tcPr>
          <w:p w14:paraId="2D291985" w14:textId="77777777" w:rsidR="000C2747" w:rsidRPr="00372058" w:rsidRDefault="000C2747" w:rsidP="00372058">
            <w:pPr>
              <w:pStyle w:val="Default"/>
              <w:spacing w:before="60" w:after="60"/>
              <w:ind w:left="-1"/>
              <w:rPr>
                <w:sz w:val="22"/>
                <w:szCs w:val="22"/>
              </w:rPr>
            </w:pPr>
          </w:p>
        </w:tc>
        <w:tc>
          <w:tcPr>
            <w:tcW w:w="3114" w:type="dxa"/>
            <w:tcBorders>
              <w:top w:val="single" w:sz="4" w:space="0" w:color="auto"/>
              <w:bottom w:val="single" w:sz="4" w:space="0" w:color="auto"/>
            </w:tcBorders>
          </w:tcPr>
          <w:p w14:paraId="1CC4BD03" w14:textId="77777777" w:rsidR="000C2747" w:rsidRPr="00372058" w:rsidRDefault="000C2747" w:rsidP="00372058">
            <w:pPr>
              <w:pStyle w:val="Default"/>
              <w:spacing w:before="60" w:after="60"/>
              <w:ind w:left="-1"/>
              <w:rPr>
                <w:sz w:val="22"/>
                <w:szCs w:val="22"/>
              </w:rPr>
            </w:pPr>
          </w:p>
        </w:tc>
        <w:tc>
          <w:tcPr>
            <w:tcW w:w="4011" w:type="dxa"/>
            <w:tcBorders>
              <w:top w:val="single" w:sz="4" w:space="0" w:color="auto"/>
              <w:bottom w:val="single" w:sz="4" w:space="0" w:color="auto"/>
            </w:tcBorders>
          </w:tcPr>
          <w:p w14:paraId="4293F0AF" w14:textId="77777777" w:rsidR="000C2747" w:rsidRPr="00372058" w:rsidRDefault="000C2747" w:rsidP="00372058">
            <w:pPr>
              <w:pStyle w:val="Default"/>
              <w:spacing w:before="60" w:after="60"/>
              <w:ind w:left="-1"/>
              <w:rPr>
                <w:sz w:val="22"/>
                <w:szCs w:val="22"/>
              </w:rPr>
            </w:pPr>
          </w:p>
        </w:tc>
      </w:tr>
      <w:tr w:rsidR="009D63F6" w:rsidRPr="00372058" w14:paraId="59757C58"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23B7B3B2" w14:textId="57F083EA" w:rsidR="009D63F6" w:rsidRDefault="009D63F6" w:rsidP="00AD3059">
            <w:pPr>
              <w:spacing w:before="60" w:after="60" w:line="240" w:lineRule="auto"/>
              <w:rPr>
                <w:rFonts w:ascii="Arial" w:hAnsi="Arial" w:cs="Arial"/>
                <w:b/>
              </w:rPr>
            </w:pPr>
            <w:r>
              <w:rPr>
                <w:rFonts w:ascii="Arial" w:hAnsi="Arial" w:cs="Arial"/>
                <w:b/>
              </w:rPr>
              <w:t>2.9.3 First cyclical review</w:t>
            </w:r>
          </w:p>
        </w:tc>
      </w:tr>
      <w:tr w:rsidR="00C86B80" w:rsidRPr="00655DEA" w14:paraId="4DFA0FE2" w14:textId="77777777" w:rsidTr="00773BF5">
        <w:tc>
          <w:tcPr>
            <w:tcW w:w="9842" w:type="dxa"/>
            <w:tcBorders>
              <w:top w:val="single" w:sz="4" w:space="0" w:color="auto"/>
              <w:bottom w:val="single" w:sz="4" w:space="0" w:color="auto"/>
            </w:tcBorders>
          </w:tcPr>
          <w:p w14:paraId="5C73EEC3" w14:textId="129E47F7" w:rsidR="00C86B80" w:rsidRPr="00655DEA" w:rsidRDefault="000B3A6B" w:rsidP="00AE7185">
            <w:pPr>
              <w:pStyle w:val="Default"/>
              <w:numPr>
                <w:ilvl w:val="0"/>
                <w:numId w:val="16"/>
              </w:numPr>
              <w:spacing w:before="60" w:after="60"/>
              <w:ind w:left="359"/>
              <w:rPr>
                <w:sz w:val="22"/>
                <w:szCs w:val="22"/>
              </w:rPr>
            </w:pPr>
            <w:r>
              <w:rPr>
                <w:sz w:val="22"/>
                <w:szCs w:val="22"/>
              </w:rPr>
              <w:lastRenderedPageBreak/>
              <w:t>State that the first cyclical review of any new program must be conducted no more than eight years after the date of the program’s initial enrolment?</w:t>
            </w:r>
          </w:p>
        </w:tc>
        <w:tc>
          <w:tcPr>
            <w:tcW w:w="1349" w:type="dxa"/>
            <w:tcBorders>
              <w:top w:val="single" w:sz="4" w:space="0" w:color="auto"/>
              <w:bottom w:val="single" w:sz="4" w:space="0" w:color="auto"/>
            </w:tcBorders>
          </w:tcPr>
          <w:p w14:paraId="669BA97F"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CC2543C"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6267F9A" w14:textId="77777777" w:rsidR="00C86B80" w:rsidRPr="00655DEA" w:rsidRDefault="00C86B80" w:rsidP="00C86B80">
            <w:pPr>
              <w:spacing w:before="60" w:after="60" w:line="240" w:lineRule="auto"/>
              <w:rPr>
                <w:rFonts w:ascii="Arial" w:hAnsi="Arial" w:cs="Arial"/>
              </w:rPr>
            </w:pPr>
          </w:p>
        </w:tc>
      </w:tr>
      <w:tr w:rsidR="000B3A6B" w:rsidRPr="00372058" w14:paraId="492EF44F"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1A019146" w14:textId="30F37F72" w:rsidR="000B3A6B" w:rsidRDefault="000B3A6B" w:rsidP="00AD3059">
            <w:pPr>
              <w:spacing w:before="60" w:after="60" w:line="240" w:lineRule="auto"/>
              <w:rPr>
                <w:rFonts w:ascii="Arial" w:hAnsi="Arial" w:cs="Arial"/>
                <w:b/>
              </w:rPr>
            </w:pPr>
            <w:r>
              <w:rPr>
                <w:rFonts w:ascii="Arial" w:hAnsi="Arial" w:cs="Arial"/>
                <w:b/>
              </w:rPr>
              <w:t>2.9.4 Selection for Cyclical audit</w:t>
            </w:r>
          </w:p>
        </w:tc>
      </w:tr>
      <w:tr w:rsidR="000B3A6B" w:rsidRPr="00655DEA" w14:paraId="2F137F26" w14:textId="77777777" w:rsidTr="00773BF5">
        <w:tc>
          <w:tcPr>
            <w:tcW w:w="9842" w:type="dxa"/>
            <w:tcBorders>
              <w:top w:val="single" w:sz="4" w:space="0" w:color="auto"/>
              <w:bottom w:val="single" w:sz="4" w:space="0" w:color="auto"/>
            </w:tcBorders>
          </w:tcPr>
          <w:p w14:paraId="195CD1B0" w14:textId="1A83F99F" w:rsidR="000B3A6B" w:rsidRPr="00655DEA" w:rsidRDefault="000B3A6B" w:rsidP="00AE7185">
            <w:pPr>
              <w:pStyle w:val="Default"/>
              <w:numPr>
                <w:ilvl w:val="0"/>
                <w:numId w:val="16"/>
              </w:numPr>
              <w:spacing w:before="60" w:after="60"/>
              <w:ind w:left="359"/>
              <w:rPr>
                <w:sz w:val="22"/>
                <w:szCs w:val="22"/>
              </w:rPr>
            </w:pPr>
            <w:r>
              <w:rPr>
                <w:sz w:val="22"/>
                <w:szCs w:val="22"/>
              </w:rPr>
              <w:t>Specify that new undergraduate and/or graduate programs that have been approved within the period since the conduct of the previous Audit are eligible for selection for the university’s next Cyclical Audit?</w:t>
            </w:r>
            <w:r w:rsidR="006B6BEE">
              <w:rPr>
                <w:sz w:val="22"/>
                <w:szCs w:val="22"/>
              </w:rPr>
              <w:t xml:space="preserve"> It may further note that an audit cannot reverse the approval of a program to commence.</w:t>
            </w:r>
          </w:p>
        </w:tc>
        <w:tc>
          <w:tcPr>
            <w:tcW w:w="1349" w:type="dxa"/>
            <w:tcBorders>
              <w:top w:val="single" w:sz="4" w:space="0" w:color="auto"/>
              <w:bottom w:val="single" w:sz="4" w:space="0" w:color="auto"/>
            </w:tcBorders>
          </w:tcPr>
          <w:p w14:paraId="18E512B3" w14:textId="77777777" w:rsidR="000B3A6B" w:rsidRPr="00655DEA" w:rsidRDefault="000B3A6B"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70B14A0" w14:textId="77777777" w:rsidR="000B3A6B" w:rsidRPr="00655DEA" w:rsidRDefault="000B3A6B"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F230F6B" w14:textId="77777777" w:rsidR="000B3A6B" w:rsidRPr="00655DEA" w:rsidRDefault="000B3A6B" w:rsidP="00C86B80">
            <w:pPr>
              <w:spacing w:before="60" w:after="60" w:line="240" w:lineRule="auto"/>
              <w:rPr>
                <w:rFonts w:ascii="Arial" w:hAnsi="Arial" w:cs="Arial"/>
              </w:rPr>
            </w:pPr>
          </w:p>
        </w:tc>
      </w:tr>
      <w:tr w:rsidR="003C6066" w:rsidRPr="00D82D92" w14:paraId="61C29C9F"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79B9A382" w14:textId="29E74175" w:rsidR="003C6066" w:rsidRPr="00D82D92" w:rsidRDefault="003C6066" w:rsidP="00AD3059">
            <w:pPr>
              <w:spacing w:before="60" w:after="60" w:line="240" w:lineRule="auto"/>
              <w:jc w:val="center"/>
              <w:rPr>
                <w:rFonts w:ascii="Arial" w:hAnsi="Arial" w:cs="Arial"/>
                <w:b/>
                <w:sz w:val="24"/>
                <w:szCs w:val="24"/>
              </w:rPr>
            </w:pPr>
            <w:r w:rsidRPr="00D82D92">
              <w:rPr>
                <w:rFonts w:ascii="Arial" w:hAnsi="Arial" w:cs="Arial"/>
                <w:b/>
                <w:sz w:val="24"/>
                <w:szCs w:val="24"/>
              </w:rPr>
              <w:t xml:space="preserve">Protocol for </w:t>
            </w:r>
            <w:r>
              <w:rPr>
                <w:rFonts w:ascii="Arial" w:hAnsi="Arial" w:cs="Arial"/>
                <w:b/>
                <w:sz w:val="24"/>
                <w:szCs w:val="24"/>
              </w:rPr>
              <w:t>Expedited</w:t>
            </w:r>
            <w:r w:rsidRPr="00D82D92">
              <w:rPr>
                <w:rFonts w:ascii="Arial" w:hAnsi="Arial" w:cs="Arial"/>
                <w:b/>
                <w:sz w:val="24"/>
                <w:szCs w:val="24"/>
              </w:rPr>
              <w:t xml:space="preserve"> Approvals</w:t>
            </w:r>
          </w:p>
        </w:tc>
      </w:tr>
      <w:tr w:rsidR="003C6066" w:rsidRPr="00D82D92" w14:paraId="41757D0F"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01FF7D45" w14:textId="7584914E" w:rsidR="003C6066" w:rsidRPr="00D82D92" w:rsidRDefault="00543D85" w:rsidP="00AD3059">
            <w:pPr>
              <w:spacing w:before="60" w:after="60" w:line="240" w:lineRule="auto"/>
              <w:rPr>
                <w:rFonts w:ascii="Arial" w:hAnsi="Arial" w:cs="Arial"/>
                <w:b/>
              </w:rPr>
            </w:pPr>
            <w:bookmarkStart w:id="11" w:name="_Hlk66173936"/>
            <w:r>
              <w:rPr>
                <w:rFonts w:ascii="Arial" w:hAnsi="Arial" w:cs="Arial"/>
                <w:b/>
              </w:rPr>
              <w:t>Introduction</w:t>
            </w:r>
            <w:r w:rsidR="00AE643F">
              <w:rPr>
                <w:rFonts w:ascii="Arial" w:hAnsi="Arial" w:cs="Arial"/>
                <w:b/>
              </w:rPr>
              <w:t xml:space="preserve"> and Scope</w:t>
            </w:r>
          </w:p>
        </w:tc>
      </w:tr>
      <w:bookmarkEnd w:id="11"/>
      <w:tr w:rsidR="00C86B80" w:rsidRPr="00655DEA" w14:paraId="13575AD1" w14:textId="77777777" w:rsidTr="00773BF5">
        <w:tc>
          <w:tcPr>
            <w:tcW w:w="9842" w:type="dxa"/>
            <w:tcBorders>
              <w:top w:val="single" w:sz="4" w:space="0" w:color="auto"/>
              <w:bottom w:val="single" w:sz="4" w:space="0" w:color="auto"/>
            </w:tcBorders>
          </w:tcPr>
          <w:p w14:paraId="1655FA2C" w14:textId="43199D37" w:rsidR="00C86B80" w:rsidRPr="00655DEA" w:rsidRDefault="00CA4299" w:rsidP="00AE7185">
            <w:pPr>
              <w:pStyle w:val="Default"/>
              <w:numPr>
                <w:ilvl w:val="0"/>
                <w:numId w:val="16"/>
              </w:numPr>
              <w:spacing w:before="60" w:after="60"/>
              <w:ind w:left="359"/>
              <w:rPr>
                <w:sz w:val="22"/>
                <w:szCs w:val="22"/>
              </w:rPr>
            </w:pPr>
            <w:r>
              <w:rPr>
                <w:sz w:val="22"/>
                <w:szCs w:val="22"/>
              </w:rPr>
              <w:t xml:space="preserve">Require </w:t>
            </w:r>
            <w:r w:rsidR="00A66344">
              <w:rPr>
                <w:sz w:val="22"/>
                <w:szCs w:val="22"/>
              </w:rPr>
              <w:t xml:space="preserve">the development and approval of </w:t>
            </w:r>
            <w:r>
              <w:rPr>
                <w:sz w:val="22"/>
                <w:szCs w:val="22"/>
              </w:rPr>
              <w:t xml:space="preserve">new Type 2 and 3 graduate diploma programs to be subject to this protocol? </w:t>
            </w:r>
          </w:p>
        </w:tc>
        <w:tc>
          <w:tcPr>
            <w:tcW w:w="1349" w:type="dxa"/>
            <w:tcBorders>
              <w:top w:val="single" w:sz="4" w:space="0" w:color="auto"/>
              <w:bottom w:val="single" w:sz="4" w:space="0" w:color="auto"/>
            </w:tcBorders>
          </w:tcPr>
          <w:p w14:paraId="7B6B398E"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B8BF90A"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3DDE999" w14:textId="77777777" w:rsidR="00C86B80" w:rsidRPr="00655DEA" w:rsidRDefault="00C86B80" w:rsidP="00C86B80">
            <w:pPr>
              <w:spacing w:before="60" w:after="60" w:line="240" w:lineRule="auto"/>
              <w:rPr>
                <w:rFonts w:ascii="Arial" w:hAnsi="Arial" w:cs="Arial"/>
              </w:rPr>
            </w:pPr>
          </w:p>
        </w:tc>
      </w:tr>
      <w:tr w:rsidR="00C86B80" w:rsidRPr="00655DEA" w14:paraId="207339FA" w14:textId="77777777" w:rsidTr="00773BF5">
        <w:tc>
          <w:tcPr>
            <w:tcW w:w="9842" w:type="dxa"/>
            <w:tcBorders>
              <w:top w:val="single" w:sz="4" w:space="0" w:color="auto"/>
              <w:bottom w:val="single" w:sz="4" w:space="0" w:color="auto"/>
            </w:tcBorders>
          </w:tcPr>
          <w:p w14:paraId="10F978BB" w14:textId="77777777" w:rsidR="00FA774A" w:rsidRDefault="00CA4299" w:rsidP="00AE7185">
            <w:pPr>
              <w:pStyle w:val="Default"/>
              <w:numPr>
                <w:ilvl w:val="0"/>
                <w:numId w:val="16"/>
              </w:numPr>
              <w:spacing w:before="60" w:after="60"/>
              <w:ind w:left="359"/>
              <w:rPr>
                <w:sz w:val="22"/>
                <w:szCs w:val="22"/>
              </w:rPr>
            </w:pPr>
            <w:r>
              <w:rPr>
                <w:sz w:val="22"/>
                <w:szCs w:val="22"/>
              </w:rPr>
              <w:t xml:space="preserve">Offer the option of </w:t>
            </w:r>
            <w:r w:rsidR="00AE643F">
              <w:rPr>
                <w:sz w:val="22"/>
                <w:szCs w:val="22"/>
              </w:rPr>
              <w:t xml:space="preserve">the review and approval of a </w:t>
            </w:r>
            <w:r>
              <w:rPr>
                <w:sz w:val="22"/>
                <w:szCs w:val="22"/>
              </w:rPr>
              <w:t>new field</w:t>
            </w:r>
            <w:r w:rsidR="00AE643F">
              <w:rPr>
                <w:sz w:val="22"/>
                <w:szCs w:val="22"/>
              </w:rPr>
              <w:t>(</w:t>
            </w:r>
            <w:r>
              <w:rPr>
                <w:sz w:val="22"/>
                <w:szCs w:val="22"/>
              </w:rPr>
              <w:t>s</w:t>
            </w:r>
            <w:r w:rsidR="00AE643F">
              <w:rPr>
                <w:sz w:val="22"/>
                <w:szCs w:val="22"/>
              </w:rPr>
              <w:t>)</w:t>
            </w:r>
            <w:r>
              <w:rPr>
                <w:sz w:val="22"/>
                <w:szCs w:val="22"/>
              </w:rPr>
              <w:t xml:space="preserve"> for </w:t>
            </w:r>
            <w:r w:rsidR="00AE643F">
              <w:rPr>
                <w:sz w:val="22"/>
                <w:szCs w:val="22"/>
              </w:rPr>
              <w:t xml:space="preserve">a </w:t>
            </w:r>
            <w:r>
              <w:rPr>
                <w:sz w:val="22"/>
                <w:szCs w:val="22"/>
              </w:rPr>
              <w:t xml:space="preserve">graduate program and/or </w:t>
            </w:r>
            <w:r w:rsidR="00AE643F">
              <w:rPr>
                <w:sz w:val="22"/>
                <w:szCs w:val="22"/>
              </w:rPr>
              <w:t xml:space="preserve">a </w:t>
            </w:r>
            <w:r>
              <w:rPr>
                <w:sz w:val="22"/>
                <w:szCs w:val="22"/>
              </w:rPr>
              <w:t>proposed major modification to go through this protocol, should the university so choose?</w:t>
            </w:r>
          </w:p>
          <w:p w14:paraId="1943BB4D" w14:textId="63AE0A6F" w:rsidR="00C86B80" w:rsidRPr="00655DEA" w:rsidRDefault="00E956FB" w:rsidP="00FA774A">
            <w:pPr>
              <w:pStyle w:val="Default"/>
              <w:spacing w:before="60" w:after="60"/>
              <w:ind w:left="353"/>
              <w:rPr>
                <w:sz w:val="22"/>
                <w:szCs w:val="22"/>
              </w:rPr>
            </w:pPr>
            <w:r w:rsidRPr="00E956FB">
              <w:rPr>
                <w:i/>
                <w:sz w:val="22"/>
                <w:szCs w:val="22"/>
              </w:rPr>
              <w:t>(NOTE: this is not required by the QAF</w:t>
            </w:r>
            <w:r w:rsidR="00492074">
              <w:rPr>
                <w:i/>
                <w:sz w:val="22"/>
                <w:szCs w:val="22"/>
              </w:rPr>
              <w:t xml:space="preserve"> and therefore is </w:t>
            </w:r>
            <w:r w:rsidR="00F83B24">
              <w:rPr>
                <w:i/>
                <w:sz w:val="22"/>
                <w:szCs w:val="22"/>
              </w:rPr>
              <w:t xml:space="preserve">a </w:t>
            </w:r>
            <w:r w:rsidR="00492074">
              <w:rPr>
                <w:i/>
                <w:sz w:val="22"/>
                <w:szCs w:val="22"/>
              </w:rPr>
              <w:t>n</w:t>
            </w:r>
            <w:r w:rsidR="00F83B24">
              <w:rPr>
                <w:i/>
                <w:sz w:val="22"/>
                <w:szCs w:val="22"/>
              </w:rPr>
              <w:t>on-</w:t>
            </w:r>
            <w:r w:rsidR="00492074">
              <w:rPr>
                <w:i/>
                <w:sz w:val="22"/>
                <w:szCs w:val="22"/>
              </w:rPr>
              <w:t xml:space="preserve">issue if </w:t>
            </w:r>
            <w:r w:rsidR="00F83B24">
              <w:rPr>
                <w:i/>
                <w:sz w:val="22"/>
                <w:szCs w:val="22"/>
              </w:rPr>
              <w:t>ex</w:t>
            </w:r>
            <w:r w:rsidR="00492074">
              <w:rPr>
                <w:i/>
                <w:sz w:val="22"/>
                <w:szCs w:val="22"/>
              </w:rPr>
              <w:t>cluded</w:t>
            </w:r>
            <w:r w:rsidRPr="00E956FB">
              <w:rPr>
                <w:i/>
                <w:sz w:val="22"/>
                <w:szCs w:val="22"/>
              </w:rPr>
              <w:t>)</w:t>
            </w:r>
          </w:p>
        </w:tc>
        <w:tc>
          <w:tcPr>
            <w:tcW w:w="1349" w:type="dxa"/>
            <w:tcBorders>
              <w:top w:val="single" w:sz="4" w:space="0" w:color="auto"/>
              <w:bottom w:val="single" w:sz="4" w:space="0" w:color="auto"/>
            </w:tcBorders>
          </w:tcPr>
          <w:p w14:paraId="5675355D"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98D1A0F"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52D9327" w14:textId="77777777" w:rsidR="00C86B80" w:rsidRPr="00655DEA" w:rsidRDefault="00C86B80" w:rsidP="00C86B80">
            <w:pPr>
              <w:spacing w:before="60" w:after="60" w:line="240" w:lineRule="auto"/>
              <w:rPr>
                <w:rFonts w:ascii="Arial" w:hAnsi="Arial" w:cs="Arial"/>
              </w:rPr>
            </w:pPr>
          </w:p>
        </w:tc>
      </w:tr>
      <w:tr w:rsidR="00C86B80" w:rsidRPr="00655DEA" w14:paraId="4DACFC95" w14:textId="77777777" w:rsidTr="00773BF5">
        <w:tc>
          <w:tcPr>
            <w:tcW w:w="9842" w:type="dxa"/>
            <w:tcBorders>
              <w:top w:val="single" w:sz="4" w:space="0" w:color="auto"/>
              <w:bottom w:val="single" w:sz="4" w:space="0" w:color="auto"/>
            </w:tcBorders>
          </w:tcPr>
          <w:p w14:paraId="3987B91B" w14:textId="77777777" w:rsidR="00CE287F" w:rsidRDefault="00F65CB4" w:rsidP="00AE7185">
            <w:pPr>
              <w:pStyle w:val="Default"/>
              <w:numPr>
                <w:ilvl w:val="0"/>
                <w:numId w:val="16"/>
              </w:numPr>
              <w:spacing w:before="60" w:after="60"/>
              <w:ind w:left="359"/>
              <w:rPr>
                <w:sz w:val="22"/>
                <w:szCs w:val="22"/>
              </w:rPr>
            </w:pPr>
            <w:r>
              <w:rPr>
                <w:sz w:val="22"/>
                <w:szCs w:val="22"/>
              </w:rPr>
              <w:t>Require the creation of a new standalone degree program from a long-standing field in a master’s or doctoral program that has undergone at least two Cyclical Program Reviews and has at least two graduating cohorts to be subject to this Protocol?</w:t>
            </w:r>
            <w:r w:rsidR="00E956FB">
              <w:rPr>
                <w:sz w:val="22"/>
                <w:szCs w:val="22"/>
              </w:rPr>
              <w:t xml:space="preserve"> </w:t>
            </w:r>
          </w:p>
          <w:p w14:paraId="7F83FA7E" w14:textId="5CC56900" w:rsidR="00C86B80" w:rsidRPr="00655DEA" w:rsidRDefault="00E956FB" w:rsidP="00CE287F">
            <w:pPr>
              <w:pStyle w:val="Default"/>
              <w:spacing w:before="60" w:after="60"/>
              <w:ind w:left="353"/>
              <w:rPr>
                <w:sz w:val="22"/>
                <w:szCs w:val="22"/>
              </w:rPr>
            </w:pPr>
            <w:r w:rsidRPr="00E956FB">
              <w:rPr>
                <w:i/>
                <w:sz w:val="22"/>
                <w:szCs w:val="22"/>
              </w:rPr>
              <w:t>(NOTE: this is not required by the QAF</w:t>
            </w:r>
            <w:r w:rsidR="00492074">
              <w:rPr>
                <w:i/>
                <w:sz w:val="22"/>
                <w:szCs w:val="22"/>
              </w:rPr>
              <w:t xml:space="preserve"> and therefore is </w:t>
            </w:r>
            <w:r w:rsidR="00F83B24">
              <w:rPr>
                <w:i/>
                <w:sz w:val="22"/>
                <w:szCs w:val="22"/>
              </w:rPr>
              <w:t>a non-issue if excluded</w:t>
            </w:r>
            <w:r w:rsidRPr="00E956FB">
              <w:rPr>
                <w:i/>
                <w:sz w:val="22"/>
                <w:szCs w:val="22"/>
              </w:rPr>
              <w:t>)</w:t>
            </w:r>
          </w:p>
        </w:tc>
        <w:tc>
          <w:tcPr>
            <w:tcW w:w="1349" w:type="dxa"/>
            <w:tcBorders>
              <w:top w:val="single" w:sz="4" w:space="0" w:color="auto"/>
              <w:bottom w:val="single" w:sz="4" w:space="0" w:color="auto"/>
            </w:tcBorders>
          </w:tcPr>
          <w:p w14:paraId="052DA957"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3C621EE"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3109190" w14:textId="77777777" w:rsidR="00C86B80" w:rsidRPr="00655DEA" w:rsidRDefault="00C86B80" w:rsidP="00C86B80">
            <w:pPr>
              <w:spacing w:before="60" w:after="60" w:line="240" w:lineRule="auto"/>
              <w:rPr>
                <w:rFonts w:ascii="Arial" w:hAnsi="Arial" w:cs="Arial"/>
              </w:rPr>
            </w:pPr>
          </w:p>
        </w:tc>
      </w:tr>
      <w:tr w:rsidR="00AE643F" w:rsidRPr="00D82D92" w14:paraId="4863B531"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16AEBBB4" w14:textId="4A4D1164" w:rsidR="00AE643F" w:rsidRPr="00D82D92" w:rsidRDefault="00AE643F" w:rsidP="00AD3059">
            <w:pPr>
              <w:spacing w:before="60" w:after="60" w:line="240" w:lineRule="auto"/>
              <w:rPr>
                <w:rFonts w:ascii="Arial" w:hAnsi="Arial" w:cs="Arial"/>
                <w:b/>
              </w:rPr>
            </w:pPr>
            <w:bookmarkStart w:id="12" w:name="_Hlk66250059"/>
            <w:r>
              <w:rPr>
                <w:rFonts w:ascii="Arial" w:hAnsi="Arial" w:cs="Arial"/>
                <w:b/>
              </w:rPr>
              <w:t>Process</w:t>
            </w:r>
          </w:p>
        </w:tc>
      </w:tr>
      <w:bookmarkEnd w:id="12"/>
      <w:tr w:rsidR="00C86B80" w:rsidRPr="00655DEA" w14:paraId="613E0173" w14:textId="77777777" w:rsidTr="00773BF5">
        <w:tc>
          <w:tcPr>
            <w:tcW w:w="9842" w:type="dxa"/>
            <w:tcBorders>
              <w:top w:val="single" w:sz="4" w:space="0" w:color="auto"/>
              <w:bottom w:val="single" w:sz="4" w:space="0" w:color="auto"/>
            </w:tcBorders>
          </w:tcPr>
          <w:p w14:paraId="0062AD9C" w14:textId="05799D4E" w:rsidR="00C86B80" w:rsidRPr="00655DEA" w:rsidRDefault="00761F02" w:rsidP="00AE7185">
            <w:pPr>
              <w:pStyle w:val="Default"/>
              <w:numPr>
                <w:ilvl w:val="0"/>
                <w:numId w:val="16"/>
              </w:numPr>
              <w:spacing w:before="60" w:after="60"/>
              <w:ind w:left="359"/>
              <w:rPr>
                <w:sz w:val="22"/>
                <w:szCs w:val="22"/>
              </w:rPr>
            </w:pPr>
            <w:r>
              <w:rPr>
                <w:sz w:val="22"/>
                <w:szCs w:val="22"/>
              </w:rPr>
              <w:t xml:space="preserve">Require the submission </w:t>
            </w:r>
            <w:r w:rsidR="006D0677">
              <w:rPr>
                <w:sz w:val="22"/>
                <w:szCs w:val="22"/>
              </w:rPr>
              <w:t xml:space="preserve">to the Quality Council </w:t>
            </w:r>
            <w:r>
              <w:rPr>
                <w:sz w:val="22"/>
                <w:szCs w:val="22"/>
              </w:rPr>
              <w:t>of a proposal</w:t>
            </w:r>
            <w:r w:rsidR="006D0677">
              <w:rPr>
                <w:sz w:val="22"/>
                <w:szCs w:val="22"/>
              </w:rPr>
              <w:t xml:space="preserve"> that addresses the applicable Evaluation Criteria detailed in Section 2.1.2 of the QAF?</w:t>
            </w:r>
          </w:p>
        </w:tc>
        <w:tc>
          <w:tcPr>
            <w:tcW w:w="1349" w:type="dxa"/>
            <w:tcBorders>
              <w:top w:val="single" w:sz="4" w:space="0" w:color="auto"/>
              <w:bottom w:val="single" w:sz="4" w:space="0" w:color="auto"/>
            </w:tcBorders>
          </w:tcPr>
          <w:p w14:paraId="64AAE61A"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B4A68A3"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09CFA60" w14:textId="77777777" w:rsidR="00C86B80" w:rsidRPr="00655DEA" w:rsidRDefault="00C86B80" w:rsidP="00C86B80">
            <w:pPr>
              <w:spacing w:before="60" w:after="60" w:line="240" w:lineRule="auto"/>
              <w:rPr>
                <w:rFonts w:ascii="Arial" w:hAnsi="Arial" w:cs="Arial"/>
              </w:rPr>
            </w:pPr>
          </w:p>
        </w:tc>
      </w:tr>
      <w:tr w:rsidR="00C86B80" w:rsidRPr="00655DEA" w14:paraId="5F4BB5FB" w14:textId="77777777" w:rsidTr="00773BF5">
        <w:tc>
          <w:tcPr>
            <w:tcW w:w="9842" w:type="dxa"/>
            <w:tcBorders>
              <w:top w:val="single" w:sz="4" w:space="0" w:color="auto"/>
              <w:bottom w:val="single" w:sz="4" w:space="0" w:color="auto"/>
            </w:tcBorders>
          </w:tcPr>
          <w:p w14:paraId="5CBA6942" w14:textId="77777777" w:rsidR="00CE287F" w:rsidRDefault="00B267C3" w:rsidP="00AE7185">
            <w:pPr>
              <w:pStyle w:val="Default"/>
              <w:numPr>
                <w:ilvl w:val="0"/>
                <w:numId w:val="16"/>
              </w:numPr>
              <w:spacing w:before="60" w:after="60"/>
              <w:ind w:left="359"/>
              <w:rPr>
                <w:sz w:val="22"/>
                <w:szCs w:val="22"/>
              </w:rPr>
            </w:pPr>
            <w:r>
              <w:rPr>
                <w:sz w:val="22"/>
                <w:szCs w:val="22"/>
              </w:rPr>
              <w:t xml:space="preserve">Require any additional components to the institution’s expedited approval process, such as equity, diversity and inclusion, special missions and mandates, and student populations that are being encouraged by governments, institutions and others? </w:t>
            </w:r>
          </w:p>
          <w:p w14:paraId="22CA8B0C" w14:textId="5CA80631" w:rsidR="00C86B80" w:rsidRPr="00655DEA" w:rsidRDefault="00B267C3" w:rsidP="00CE287F">
            <w:pPr>
              <w:pStyle w:val="Default"/>
              <w:spacing w:before="60" w:after="60"/>
              <w:ind w:left="353"/>
              <w:rPr>
                <w:sz w:val="22"/>
                <w:szCs w:val="22"/>
              </w:rPr>
            </w:pPr>
            <w:r w:rsidRPr="00B267C3">
              <w:rPr>
                <w:i/>
                <w:sz w:val="22"/>
                <w:szCs w:val="22"/>
              </w:rPr>
              <w:t>(NOTE: this is not required by the QAF</w:t>
            </w:r>
            <w:r w:rsidR="00492074">
              <w:rPr>
                <w:i/>
                <w:sz w:val="22"/>
                <w:szCs w:val="22"/>
              </w:rPr>
              <w:t xml:space="preserve"> and therefore is </w:t>
            </w:r>
            <w:r w:rsidR="00F83B24">
              <w:rPr>
                <w:i/>
                <w:sz w:val="22"/>
                <w:szCs w:val="22"/>
              </w:rPr>
              <w:t>a non-issue if excluded</w:t>
            </w:r>
            <w:r w:rsidRPr="00B267C3">
              <w:rPr>
                <w:i/>
                <w:sz w:val="22"/>
                <w:szCs w:val="22"/>
              </w:rPr>
              <w:t>)</w:t>
            </w:r>
          </w:p>
        </w:tc>
        <w:tc>
          <w:tcPr>
            <w:tcW w:w="1349" w:type="dxa"/>
            <w:tcBorders>
              <w:top w:val="single" w:sz="4" w:space="0" w:color="auto"/>
              <w:bottom w:val="single" w:sz="4" w:space="0" w:color="auto"/>
            </w:tcBorders>
          </w:tcPr>
          <w:p w14:paraId="4F44FEE9"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4F40949"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1150ACA" w14:textId="77777777" w:rsidR="00C86B80" w:rsidRPr="00655DEA" w:rsidRDefault="00C86B80" w:rsidP="00C86B80">
            <w:pPr>
              <w:spacing w:before="60" w:after="60" w:line="240" w:lineRule="auto"/>
              <w:rPr>
                <w:rFonts w:ascii="Arial" w:hAnsi="Arial" w:cs="Arial"/>
              </w:rPr>
            </w:pPr>
          </w:p>
        </w:tc>
      </w:tr>
      <w:tr w:rsidR="005B57BA" w:rsidRPr="00D82D92" w14:paraId="43528198"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1103369B" w14:textId="4734126C" w:rsidR="005B57BA" w:rsidRPr="00D82D92" w:rsidRDefault="005B57BA" w:rsidP="00AD3059">
            <w:pPr>
              <w:spacing w:before="60" w:after="60" w:line="240" w:lineRule="auto"/>
              <w:rPr>
                <w:rFonts w:ascii="Arial" w:hAnsi="Arial" w:cs="Arial"/>
                <w:b/>
              </w:rPr>
            </w:pPr>
            <w:r>
              <w:rPr>
                <w:rFonts w:ascii="Arial" w:hAnsi="Arial" w:cs="Arial"/>
                <w:b/>
              </w:rPr>
              <w:t xml:space="preserve">3.2 </w:t>
            </w:r>
            <w:r w:rsidR="00586FAE">
              <w:rPr>
                <w:rFonts w:ascii="Arial" w:hAnsi="Arial" w:cs="Arial"/>
                <w:b/>
              </w:rPr>
              <w:t>– 3.3</w:t>
            </w:r>
          </w:p>
        </w:tc>
      </w:tr>
      <w:tr w:rsidR="005B57BA" w:rsidRPr="00655DEA" w14:paraId="466AC2D7" w14:textId="77777777" w:rsidTr="00773BF5">
        <w:tc>
          <w:tcPr>
            <w:tcW w:w="9842" w:type="dxa"/>
            <w:tcBorders>
              <w:top w:val="single" w:sz="4" w:space="0" w:color="auto"/>
              <w:bottom w:val="single" w:sz="4" w:space="0" w:color="auto"/>
            </w:tcBorders>
          </w:tcPr>
          <w:p w14:paraId="1B3711D6" w14:textId="71A1F5C2" w:rsidR="005B57BA" w:rsidRDefault="005B57BA" w:rsidP="00AE7185">
            <w:pPr>
              <w:pStyle w:val="Default"/>
              <w:numPr>
                <w:ilvl w:val="0"/>
                <w:numId w:val="16"/>
              </w:numPr>
              <w:spacing w:before="60" w:after="60"/>
              <w:ind w:left="359"/>
              <w:rPr>
                <w:sz w:val="22"/>
                <w:szCs w:val="22"/>
              </w:rPr>
            </w:pPr>
            <w:r>
              <w:rPr>
                <w:sz w:val="22"/>
                <w:szCs w:val="22"/>
              </w:rPr>
              <w:t xml:space="preserve">Minimally refer to the QAF’s </w:t>
            </w:r>
            <w:r w:rsidR="00586FAE">
              <w:rPr>
                <w:sz w:val="22"/>
                <w:szCs w:val="22"/>
              </w:rPr>
              <w:t xml:space="preserve">Expedited </w:t>
            </w:r>
            <w:r>
              <w:rPr>
                <w:sz w:val="22"/>
                <w:szCs w:val="22"/>
              </w:rPr>
              <w:t>Appraisal process and possible outcomes as specified in the QAF?</w:t>
            </w:r>
          </w:p>
        </w:tc>
        <w:tc>
          <w:tcPr>
            <w:tcW w:w="1349" w:type="dxa"/>
            <w:tcBorders>
              <w:top w:val="single" w:sz="4" w:space="0" w:color="auto"/>
              <w:bottom w:val="single" w:sz="4" w:space="0" w:color="auto"/>
            </w:tcBorders>
          </w:tcPr>
          <w:p w14:paraId="2AB3F0CC" w14:textId="77777777" w:rsidR="005B57BA" w:rsidRPr="00655DEA" w:rsidRDefault="005B57BA" w:rsidP="00FB7F7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4298279" w14:textId="77777777" w:rsidR="005B57BA" w:rsidRPr="00655DEA" w:rsidRDefault="005B57BA" w:rsidP="00FB7F70">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77F36EB" w14:textId="77777777" w:rsidR="005B57BA" w:rsidRPr="00655DEA" w:rsidRDefault="005B57BA" w:rsidP="00FB7F70">
            <w:pPr>
              <w:spacing w:before="60" w:after="60" w:line="240" w:lineRule="auto"/>
              <w:rPr>
                <w:rFonts w:ascii="Arial" w:hAnsi="Arial" w:cs="Arial"/>
              </w:rPr>
            </w:pPr>
          </w:p>
        </w:tc>
      </w:tr>
      <w:tr w:rsidR="00586FAE" w:rsidRPr="00D82D92" w14:paraId="06147499"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239AD61A" w14:textId="35286E5F" w:rsidR="00586FAE" w:rsidRPr="00D82D92" w:rsidRDefault="00586FAE" w:rsidP="00AD3059">
            <w:pPr>
              <w:spacing w:before="60" w:after="60" w:line="240" w:lineRule="auto"/>
              <w:rPr>
                <w:rFonts w:ascii="Arial" w:hAnsi="Arial" w:cs="Arial"/>
                <w:b/>
              </w:rPr>
            </w:pPr>
            <w:r>
              <w:rPr>
                <w:rFonts w:ascii="Arial" w:hAnsi="Arial" w:cs="Arial"/>
                <w:b/>
              </w:rPr>
              <w:lastRenderedPageBreak/>
              <w:t xml:space="preserve">3.4 </w:t>
            </w:r>
          </w:p>
        </w:tc>
      </w:tr>
      <w:tr w:rsidR="005B57BA" w:rsidRPr="00655DEA" w14:paraId="4C284B7C" w14:textId="77777777" w:rsidTr="00773BF5">
        <w:tc>
          <w:tcPr>
            <w:tcW w:w="9842" w:type="dxa"/>
            <w:tcBorders>
              <w:top w:val="single" w:sz="4" w:space="0" w:color="auto"/>
              <w:bottom w:val="single" w:sz="4" w:space="0" w:color="auto"/>
            </w:tcBorders>
          </w:tcPr>
          <w:p w14:paraId="08C19A69" w14:textId="04C55B31" w:rsidR="005B57BA" w:rsidRDefault="00586FAE" w:rsidP="00AE7185">
            <w:pPr>
              <w:pStyle w:val="Default"/>
              <w:numPr>
                <w:ilvl w:val="0"/>
                <w:numId w:val="16"/>
              </w:numPr>
              <w:spacing w:before="60" w:after="60"/>
              <w:ind w:left="359"/>
              <w:rPr>
                <w:sz w:val="22"/>
                <w:szCs w:val="22"/>
              </w:rPr>
            </w:pPr>
            <w:r>
              <w:rPr>
                <w:sz w:val="22"/>
                <w:szCs w:val="22"/>
              </w:rPr>
              <w:t>Clarify that programs created or modified through the Protocol for Expedited Approvals are not normally subject to the institution’s Cyclical Audit?</w:t>
            </w:r>
          </w:p>
        </w:tc>
        <w:tc>
          <w:tcPr>
            <w:tcW w:w="1349" w:type="dxa"/>
            <w:tcBorders>
              <w:top w:val="single" w:sz="4" w:space="0" w:color="auto"/>
              <w:bottom w:val="single" w:sz="4" w:space="0" w:color="auto"/>
            </w:tcBorders>
          </w:tcPr>
          <w:p w14:paraId="064D5BA1" w14:textId="77777777" w:rsidR="005B57BA" w:rsidRPr="00655DEA" w:rsidRDefault="005B57BA" w:rsidP="00FB7F7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0C0ECC7" w14:textId="77777777" w:rsidR="005B57BA" w:rsidRPr="00655DEA" w:rsidRDefault="005B57BA" w:rsidP="00FB7F70">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4487E75" w14:textId="77777777" w:rsidR="005B57BA" w:rsidRPr="00655DEA" w:rsidRDefault="005B57BA" w:rsidP="00FB7F70">
            <w:pPr>
              <w:spacing w:before="60" w:after="60" w:line="240" w:lineRule="auto"/>
              <w:rPr>
                <w:rFonts w:ascii="Arial" w:hAnsi="Arial" w:cs="Arial"/>
              </w:rPr>
            </w:pPr>
          </w:p>
        </w:tc>
      </w:tr>
      <w:tr w:rsidR="00791242" w:rsidRPr="00D82D92" w14:paraId="79DF1493"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2E39C8F4" w14:textId="36B0B758" w:rsidR="00791242" w:rsidRPr="00D82D92" w:rsidRDefault="00791242" w:rsidP="00AD3059">
            <w:pPr>
              <w:spacing w:before="60" w:after="60" w:line="240" w:lineRule="auto"/>
              <w:jc w:val="center"/>
              <w:rPr>
                <w:rFonts w:ascii="Arial" w:hAnsi="Arial" w:cs="Arial"/>
                <w:b/>
                <w:sz w:val="24"/>
                <w:szCs w:val="24"/>
              </w:rPr>
            </w:pPr>
            <w:r w:rsidRPr="00D82D92">
              <w:rPr>
                <w:rFonts w:ascii="Arial" w:hAnsi="Arial" w:cs="Arial"/>
                <w:b/>
                <w:sz w:val="24"/>
                <w:szCs w:val="24"/>
              </w:rPr>
              <w:t xml:space="preserve">Protocol for </w:t>
            </w:r>
            <w:r>
              <w:rPr>
                <w:rFonts w:ascii="Arial" w:hAnsi="Arial" w:cs="Arial"/>
                <w:b/>
                <w:sz w:val="24"/>
                <w:szCs w:val="24"/>
              </w:rPr>
              <w:t>Major Modifications (Program Renewal and Significant Change)</w:t>
            </w:r>
          </w:p>
        </w:tc>
      </w:tr>
      <w:tr w:rsidR="00791242" w:rsidRPr="00D82D92" w14:paraId="77177389"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7E2546BB" w14:textId="77777777" w:rsidR="00791242" w:rsidRPr="00D82D92" w:rsidRDefault="00791242" w:rsidP="00AD3059">
            <w:pPr>
              <w:spacing w:before="60" w:after="60" w:line="240" w:lineRule="auto"/>
              <w:rPr>
                <w:rFonts w:ascii="Arial" w:hAnsi="Arial" w:cs="Arial"/>
                <w:b/>
              </w:rPr>
            </w:pPr>
            <w:r>
              <w:rPr>
                <w:rFonts w:ascii="Arial" w:hAnsi="Arial" w:cs="Arial"/>
                <w:b/>
              </w:rPr>
              <w:t>Introduction and Scope</w:t>
            </w:r>
          </w:p>
        </w:tc>
      </w:tr>
      <w:tr w:rsidR="00791242" w:rsidRPr="00655DEA" w14:paraId="482CF4E9" w14:textId="77777777" w:rsidTr="00773BF5">
        <w:tc>
          <w:tcPr>
            <w:tcW w:w="9842" w:type="dxa"/>
            <w:tcBorders>
              <w:top w:val="single" w:sz="4" w:space="0" w:color="auto"/>
              <w:bottom w:val="single" w:sz="4" w:space="0" w:color="auto"/>
            </w:tcBorders>
          </w:tcPr>
          <w:p w14:paraId="03BBCD81" w14:textId="2901A21D" w:rsidR="00791242" w:rsidRDefault="00791242" w:rsidP="00AE7185">
            <w:pPr>
              <w:pStyle w:val="Default"/>
              <w:numPr>
                <w:ilvl w:val="0"/>
                <w:numId w:val="16"/>
              </w:numPr>
              <w:spacing w:before="60" w:after="60"/>
              <w:ind w:left="359"/>
              <w:rPr>
                <w:sz w:val="22"/>
                <w:szCs w:val="22"/>
              </w:rPr>
            </w:pPr>
            <w:r>
              <w:rPr>
                <w:sz w:val="22"/>
                <w:szCs w:val="22"/>
              </w:rPr>
              <w:t>Detail the objectives</w:t>
            </w:r>
            <w:r w:rsidR="00AD3059">
              <w:rPr>
                <w:sz w:val="22"/>
                <w:szCs w:val="22"/>
              </w:rPr>
              <w:t xml:space="preserve"> for the Protocol for Major Modifications</w:t>
            </w:r>
            <w:r w:rsidR="00600715">
              <w:rPr>
                <w:sz w:val="22"/>
                <w:szCs w:val="22"/>
              </w:rPr>
              <w:t xml:space="preserve"> and reference the opportunity for continuous improvement</w:t>
            </w:r>
            <w:r w:rsidR="00AD3059">
              <w:rPr>
                <w:sz w:val="22"/>
                <w:szCs w:val="22"/>
              </w:rPr>
              <w:t xml:space="preserve">? For example, the QAF </w:t>
            </w:r>
            <w:r w:rsidR="00600715">
              <w:rPr>
                <w:sz w:val="22"/>
                <w:szCs w:val="22"/>
              </w:rPr>
              <w:t>states that</w:t>
            </w:r>
            <w:r w:rsidR="00AD3059">
              <w:rPr>
                <w:sz w:val="22"/>
                <w:szCs w:val="22"/>
              </w:rPr>
              <w:t xml:space="preserve"> major modifications are made</w:t>
            </w:r>
            <w:r w:rsidR="00600715">
              <w:rPr>
                <w:sz w:val="22"/>
                <w:szCs w:val="22"/>
              </w:rPr>
              <w:t xml:space="preserve"> by institutions in order to</w:t>
            </w:r>
            <w:r w:rsidR="00AD3059">
              <w:rPr>
                <w:sz w:val="22"/>
                <w:szCs w:val="22"/>
              </w:rPr>
              <w:t>:</w:t>
            </w:r>
          </w:p>
          <w:p w14:paraId="05142BD1" w14:textId="77777777" w:rsidR="00AD3059" w:rsidRPr="00AD3059" w:rsidRDefault="00AD3059" w:rsidP="00AE7185">
            <w:pPr>
              <w:numPr>
                <w:ilvl w:val="0"/>
                <w:numId w:val="46"/>
              </w:numPr>
              <w:spacing w:after="0" w:line="271" w:lineRule="auto"/>
              <w:contextualSpacing/>
              <w:rPr>
                <w:rFonts w:ascii="Arial" w:hAnsi="Arial" w:cs="Arial"/>
              </w:rPr>
            </w:pPr>
            <w:r w:rsidRPr="00AD3059">
              <w:rPr>
                <w:rFonts w:ascii="Arial" w:hAnsi="Arial" w:cs="Arial"/>
                <w:color w:val="211D1E"/>
              </w:rPr>
              <w:t>Implement the outcomes of a cyclical program review;</w:t>
            </w:r>
          </w:p>
          <w:p w14:paraId="71E1AA8B" w14:textId="77777777" w:rsidR="00AD3059" w:rsidRPr="00AD3059" w:rsidRDefault="00AD3059" w:rsidP="00AE7185">
            <w:pPr>
              <w:numPr>
                <w:ilvl w:val="0"/>
                <w:numId w:val="46"/>
              </w:numPr>
              <w:spacing w:after="0" w:line="271" w:lineRule="auto"/>
              <w:contextualSpacing/>
              <w:rPr>
                <w:rFonts w:ascii="Arial" w:hAnsi="Arial" w:cs="Arial"/>
              </w:rPr>
            </w:pPr>
            <w:r w:rsidRPr="00AD3059">
              <w:rPr>
                <w:rFonts w:ascii="Arial" w:hAnsi="Arial" w:cs="Arial"/>
                <w:color w:val="211D1E"/>
              </w:rPr>
              <w:t>Reflect the ongoing evolution of the discipline;</w:t>
            </w:r>
          </w:p>
          <w:p w14:paraId="79588A7B" w14:textId="77777777" w:rsidR="00AD3059" w:rsidRPr="00AD3059" w:rsidRDefault="00AD3059" w:rsidP="00AE7185">
            <w:pPr>
              <w:numPr>
                <w:ilvl w:val="0"/>
                <w:numId w:val="46"/>
              </w:numPr>
              <w:spacing w:after="0" w:line="271" w:lineRule="auto"/>
              <w:contextualSpacing/>
              <w:rPr>
                <w:rFonts w:ascii="Arial" w:hAnsi="Arial" w:cs="Arial"/>
              </w:rPr>
            </w:pPr>
            <w:r w:rsidRPr="00AD3059">
              <w:rPr>
                <w:rFonts w:ascii="Arial" w:hAnsi="Arial" w:cs="Arial"/>
                <w:color w:val="211D1E"/>
              </w:rPr>
              <w:t>Accommodate new developments in a particular field;</w:t>
            </w:r>
          </w:p>
          <w:p w14:paraId="54C597C7" w14:textId="77777777" w:rsidR="00AD3059" w:rsidRPr="00AD3059" w:rsidRDefault="00AD3059" w:rsidP="00AE7185">
            <w:pPr>
              <w:numPr>
                <w:ilvl w:val="0"/>
                <w:numId w:val="46"/>
              </w:numPr>
              <w:spacing w:after="0" w:line="271" w:lineRule="auto"/>
              <w:contextualSpacing/>
              <w:rPr>
                <w:rFonts w:ascii="Arial" w:hAnsi="Arial" w:cs="Arial"/>
              </w:rPr>
            </w:pPr>
            <w:r w:rsidRPr="00AD3059">
              <w:rPr>
                <w:rFonts w:ascii="Arial" w:hAnsi="Arial" w:cs="Arial"/>
                <w:color w:val="211D1E"/>
              </w:rPr>
              <w:t>Facilitate improvements in teaching and learning strategies;</w:t>
            </w:r>
          </w:p>
          <w:p w14:paraId="3B5C9A50" w14:textId="77777777" w:rsidR="00AD3059" w:rsidRPr="00AD3059" w:rsidRDefault="00AD3059" w:rsidP="00AE7185">
            <w:pPr>
              <w:numPr>
                <w:ilvl w:val="0"/>
                <w:numId w:val="46"/>
              </w:numPr>
              <w:spacing w:after="0" w:line="271" w:lineRule="auto"/>
              <w:contextualSpacing/>
              <w:rPr>
                <w:rFonts w:ascii="Arial" w:hAnsi="Arial" w:cs="Arial"/>
              </w:rPr>
            </w:pPr>
            <w:r w:rsidRPr="00AD3059">
              <w:rPr>
                <w:rFonts w:ascii="Arial" w:hAnsi="Arial" w:cs="Arial"/>
                <w:color w:val="211D1E"/>
              </w:rPr>
              <w:t>Respond to the changing needs of students, society, and industry; and/or</w:t>
            </w:r>
          </w:p>
          <w:p w14:paraId="23AEDFB4" w14:textId="6A98D3EA" w:rsidR="00AD3059" w:rsidRDefault="00AD3059" w:rsidP="00AE7185">
            <w:pPr>
              <w:pStyle w:val="Default"/>
              <w:numPr>
                <w:ilvl w:val="0"/>
                <w:numId w:val="46"/>
              </w:numPr>
              <w:spacing w:after="60"/>
              <w:rPr>
                <w:sz w:val="22"/>
                <w:szCs w:val="22"/>
              </w:rPr>
            </w:pPr>
            <w:r w:rsidRPr="00AD3059">
              <w:rPr>
                <w:color w:val="211D1E"/>
                <w:sz w:val="22"/>
                <w:szCs w:val="22"/>
              </w:rPr>
              <w:t>Respond to improvements in technology.</w:t>
            </w:r>
          </w:p>
        </w:tc>
        <w:tc>
          <w:tcPr>
            <w:tcW w:w="1349" w:type="dxa"/>
            <w:tcBorders>
              <w:top w:val="single" w:sz="4" w:space="0" w:color="auto"/>
              <w:bottom w:val="single" w:sz="4" w:space="0" w:color="auto"/>
            </w:tcBorders>
          </w:tcPr>
          <w:p w14:paraId="06C8BF61" w14:textId="77777777" w:rsidR="00791242" w:rsidRPr="00655DEA" w:rsidRDefault="00791242" w:rsidP="00FB7F7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E62AE8C" w14:textId="77777777" w:rsidR="00791242" w:rsidRPr="00655DEA" w:rsidRDefault="00791242" w:rsidP="00FB7F70">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ACF278D" w14:textId="77777777" w:rsidR="00791242" w:rsidRPr="00655DEA" w:rsidRDefault="00791242" w:rsidP="00FB7F70">
            <w:pPr>
              <w:spacing w:before="60" w:after="60" w:line="240" w:lineRule="auto"/>
              <w:rPr>
                <w:rFonts w:ascii="Arial" w:hAnsi="Arial" w:cs="Arial"/>
              </w:rPr>
            </w:pPr>
          </w:p>
        </w:tc>
      </w:tr>
      <w:tr w:rsidR="00600715" w:rsidRPr="00655DEA" w14:paraId="03E4736B" w14:textId="77777777" w:rsidTr="00773BF5">
        <w:tc>
          <w:tcPr>
            <w:tcW w:w="9842" w:type="dxa"/>
            <w:tcBorders>
              <w:top w:val="single" w:sz="4" w:space="0" w:color="auto"/>
              <w:bottom w:val="single" w:sz="4" w:space="0" w:color="auto"/>
            </w:tcBorders>
          </w:tcPr>
          <w:p w14:paraId="48145062" w14:textId="61D2CC0E" w:rsidR="00600715" w:rsidRDefault="005E6C77" w:rsidP="00AE7185">
            <w:pPr>
              <w:pStyle w:val="Default"/>
              <w:numPr>
                <w:ilvl w:val="0"/>
                <w:numId w:val="16"/>
              </w:numPr>
              <w:spacing w:before="60" w:after="60"/>
              <w:ind w:left="359"/>
              <w:rPr>
                <w:sz w:val="22"/>
                <w:szCs w:val="22"/>
              </w:rPr>
            </w:pPr>
            <w:r>
              <w:rPr>
                <w:sz w:val="22"/>
                <w:szCs w:val="22"/>
              </w:rPr>
              <w:t>Specify that the Quality Council has the final authority to decide if a major modification constitutes a new program and, therefore, must follow the Protocol for New Program Approvals?</w:t>
            </w:r>
          </w:p>
        </w:tc>
        <w:tc>
          <w:tcPr>
            <w:tcW w:w="1349" w:type="dxa"/>
            <w:tcBorders>
              <w:top w:val="single" w:sz="4" w:space="0" w:color="auto"/>
              <w:bottom w:val="single" w:sz="4" w:space="0" w:color="auto"/>
            </w:tcBorders>
          </w:tcPr>
          <w:p w14:paraId="4E5C99AA" w14:textId="77777777" w:rsidR="00600715" w:rsidRPr="00655DEA" w:rsidRDefault="00600715" w:rsidP="00FB7F7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17FF555" w14:textId="77777777" w:rsidR="00600715" w:rsidRPr="00655DEA" w:rsidRDefault="00600715" w:rsidP="00FB7F70">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4F3B145" w14:textId="77777777" w:rsidR="00600715" w:rsidRPr="00655DEA" w:rsidRDefault="00600715" w:rsidP="00FB7F70">
            <w:pPr>
              <w:spacing w:before="60" w:after="60" w:line="240" w:lineRule="auto"/>
              <w:rPr>
                <w:rFonts w:ascii="Arial" w:hAnsi="Arial" w:cs="Arial"/>
              </w:rPr>
            </w:pPr>
          </w:p>
        </w:tc>
      </w:tr>
      <w:tr w:rsidR="005E6C77" w:rsidRPr="005E6C77" w14:paraId="011887D8" w14:textId="77777777" w:rsidTr="00773BF5">
        <w:tc>
          <w:tcPr>
            <w:tcW w:w="9842" w:type="dxa"/>
            <w:tcBorders>
              <w:top w:val="single" w:sz="4" w:space="0" w:color="auto"/>
              <w:bottom w:val="single" w:sz="4" w:space="0" w:color="auto"/>
            </w:tcBorders>
          </w:tcPr>
          <w:p w14:paraId="23ACE16F" w14:textId="68B97D06" w:rsidR="005E6C77" w:rsidRPr="005E6C77" w:rsidRDefault="004E693F" w:rsidP="00AE7185">
            <w:pPr>
              <w:pStyle w:val="Default"/>
              <w:numPr>
                <w:ilvl w:val="0"/>
                <w:numId w:val="16"/>
              </w:numPr>
              <w:spacing w:before="60" w:after="60"/>
              <w:ind w:left="359"/>
              <w:rPr>
                <w:sz w:val="22"/>
                <w:szCs w:val="22"/>
              </w:rPr>
            </w:pPr>
            <w:r>
              <w:rPr>
                <w:sz w:val="22"/>
                <w:szCs w:val="22"/>
              </w:rPr>
              <w:t>Detail that m</w:t>
            </w:r>
            <w:r w:rsidR="005E6C77" w:rsidRPr="005E6C77">
              <w:rPr>
                <w:sz w:val="22"/>
                <w:szCs w:val="22"/>
              </w:rPr>
              <w:t>ajor modifications typically include, but are not limited to, one or more of the following:</w:t>
            </w:r>
          </w:p>
          <w:p w14:paraId="3A511439" w14:textId="77777777" w:rsidR="005E6C77" w:rsidRPr="005E6C77" w:rsidRDefault="005E6C77" w:rsidP="00AE7185">
            <w:pPr>
              <w:numPr>
                <w:ilvl w:val="0"/>
                <w:numId w:val="45"/>
              </w:numPr>
              <w:spacing w:after="0" w:line="271" w:lineRule="auto"/>
              <w:rPr>
                <w:rFonts w:ascii="Arial" w:hAnsi="Arial" w:cs="Arial"/>
              </w:rPr>
            </w:pPr>
            <w:r w:rsidRPr="005E6C77">
              <w:rPr>
                <w:rFonts w:ascii="Arial" w:hAnsi="Arial" w:cs="Arial"/>
              </w:rPr>
              <w:t>Requirements that differ significantly from those existing at the time of the previous cyclical program review;</w:t>
            </w:r>
          </w:p>
          <w:p w14:paraId="5381B1B0" w14:textId="77777777" w:rsidR="005E6C77" w:rsidRPr="005E6C77" w:rsidRDefault="005E6C77" w:rsidP="00AE7185">
            <w:pPr>
              <w:numPr>
                <w:ilvl w:val="0"/>
                <w:numId w:val="45"/>
              </w:numPr>
              <w:spacing w:after="0" w:line="271" w:lineRule="auto"/>
              <w:rPr>
                <w:rFonts w:ascii="Arial" w:hAnsi="Arial" w:cs="Arial"/>
              </w:rPr>
            </w:pPr>
            <w:r w:rsidRPr="005E6C77">
              <w:rPr>
                <w:rFonts w:ascii="Arial" w:hAnsi="Arial" w:cs="Arial"/>
              </w:rPr>
              <w:t>Significant changes to the program-level learning outcomes that do not, however, meet the threshold of a new program;</w:t>
            </w:r>
          </w:p>
          <w:p w14:paraId="318A84C1" w14:textId="77777777" w:rsidR="005E6C77" w:rsidRPr="005E6C77" w:rsidRDefault="005E6C77" w:rsidP="00AE7185">
            <w:pPr>
              <w:numPr>
                <w:ilvl w:val="0"/>
                <w:numId w:val="45"/>
              </w:numPr>
              <w:spacing w:after="0" w:line="271" w:lineRule="auto"/>
              <w:rPr>
                <w:rFonts w:ascii="Arial" w:hAnsi="Arial" w:cs="Arial"/>
              </w:rPr>
            </w:pPr>
            <w:r w:rsidRPr="005E6C77">
              <w:rPr>
                <w:rFonts w:ascii="Arial" w:hAnsi="Arial" w:cs="Arial"/>
              </w:rPr>
              <w:t>Significant changes to the program’s delivery, including to the program’s faculty and/or to the essential physical resources as may occur, for example, where there have been changes to the existing mode(s) of delivery (</w:t>
            </w:r>
            <w:r w:rsidRPr="005E6C77">
              <w:rPr>
                <w:rFonts w:ascii="Arial" w:hAnsi="Arial" w:cs="Arial"/>
                <w:i/>
              </w:rPr>
              <w:t>e.g.</w:t>
            </w:r>
            <w:r w:rsidRPr="005E6C77">
              <w:rPr>
                <w:rFonts w:ascii="Arial" w:hAnsi="Arial" w:cs="Arial"/>
              </w:rPr>
              <w:t>, different campus and/or online / hybrid delivery – see below);</w:t>
            </w:r>
          </w:p>
          <w:p w14:paraId="2A13B575" w14:textId="77777777" w:rsidR="005E6C77" w:rsidRPr="005E6C77" w:rsidRDefault="005E6C77" w:rsidP="00AE7185">
            <w:pPr>
              <w:numPr>
                <w:ilvl w:val="0"/>
                <w:numId w:val="45"/>
              </w:numPr>
              <w:spacing w:after="0" w:line="271" w:lineRule="auto"/>
              <w:rPr>
                <w:rFonts w:ascii="Arial" w:hAnsi="Arial" w:cs="Arial"/>
              </w:rPr>
            </w:pPr>
            <w:r w:rsidRPr="005E6C77">
              <w:rPr>
                <w:rFonts w:ascii="Arial" w:hAnsi="Arial" w:cs="Arial"/>
              </w:rPr>
              <w:t>Change in program name and/or degree nomenclature, when this results in a change in learning outcomes; and/or</w:t>
            </w:r>
          </w:p>
          <w:p w14:paraId="4F90D232" w14:textId="33A234C1" w:rsidR="005E6C77" w:rsidRPr="004E693F" w:rsidRDefault="005E6C77" w:rsidP="00AE7185">
            <w:pPr>
              <w:numPr>
                <w:ilvl w:val="0"/>
                <w:numId w:val="45"/>
              </w:numPr>
              <w:spacing w:after="60" w:line="271" w:lineRule="auto"/>
              <w:rPr>
                <w:rFonts w:ascii="Arial" w:hAnsi="Arial" w:cs="Arial"/>
              </w:rPr>
            </w:pPr>
            <w:r w:rsidRPr="005E6C77">
              <w:rPr>
                <w:rFonts w:ascii="Arial" w:hAnsi="Arial" w:cs="Arial"/>
              </w:rPr>
              <w:lastRenderedPageBreak/>
              <w:t xml:space="preserve">Addition of a single new field to an existing graduate program. Note that universities are not required to declare fields for either master’s or doctoral programs. Note also that the creation of more than one field at one point in time or over subsequent years may need to go through the Expedited Protocol. </w:t>
            </w:r>
          </w:p>
        </w:tc>
        <w:tc>
          <w:tcPr>
            <w:tcW w:w="1349" w:type="dxa"/>
            <w:tcBorders>
              <w:top w:val="single" w:sz="4" w:space="0" w:color="auto"/>
              <w:bottom w:val="single" w:sz="4" w:space="0" w:color="auto"/>
            </w:tcBorders>
          </w:tcPr>
          <w:p w14:paraId="01DC9D49" w14:textId="77777777" w:rsidR="005E6C77" w:rsidRPr="005E6C77" w:rsidRDefault="005E6C77" w:rsidP="00FB7F7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78ABA30" w14:textId="77777777" w:rsidR="005E6C77" w:rsidRPr="005E6C77" w:rsidRDefault="005E6C77" w:rsidP="00FB7F70">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0156D8C" w14:textId="77777777" w:rsidR="005E6C77" w:rsidRPr="005E6C77" w:rsidRDefault="005E6C77" w:rsidP="00FB7F70">
            <w:pPr>
              <w:spacing w:before="60" w:after="60" w:line="240" w:lineRule="auto"/>
              <w:rPr>
                <w:rFonts w:ascii="Arial" w:hAnsi="Arial" w:cs="Arial"/>
              </w:rPr>
            </w:pPr>
          </w:p>
        </w:tc>
      </w:tr>
      <w:tr w:rsidR="004E693F" w:rsidRPr="00D82D92" w14:paraId="5F46C8C9"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6D047699" w14:textId="59C3A720" w:rsidR="004E693F" w:rsidRDefault="004E693F" w:rsidP="00AD3059">
            <w:pPr>
              <w:spacing w:before="60" w:after="60" w:line="240" w:lineRule="auto"/>
              <w:rPr>
                <w:rFonts w:ascii="Arial" w:hAnsi="Arial" w:cs="Arial"/>
                <w:b/>
              </w:rPr>
            </w:pPr>
            <w:r>
              <w:rPr>
                <w:rFonts w:ascii="Arial" w:hAnsi="Arial" w:cs="Arial"/>
                <w:b/>
              </w:rPr>
              <w:t>Process</w:t>
            </w:r>
          </w:p>
        </w:tc>
      </w:tr>
      <w:tr w:rsidR="004E693F" w:rsidRPr="00655DEA" w14:paraId="737C4557" w14:textId="77777777" w:rsidTr="00773BF5">
        <w:tc>
          <w:tcPr>
            <w:tcW w:w="9842" w:type="dxa"/>
            <w:tcBorders>
              <w:top w:val="single" w:sz="4" w:space="0" w:color="auto"/>
              <w:bottom w:val="single" w:sz="4" w:space="0" w:color="auto"/>
            </w:tcBorders>
          </w:tcPr>
          <w:p w14:paraId="35841105" w14:textId="4E453A71" w:rsidR="004E693F" w:rsidRPr="00655DEA" w:rsidRDefault="004E693F" w:rsidP="00AE7185">
            <w:pPr>
              <w:pStyle w:val="Default"/>
              <w:numPr>
                <w:ilvl w:val="0"/>
                <w:numId w:val="16"/>
              </w:numPr>
              <w:spacing w:before="60" w:after="60"/>
              <w:ind w:left="359"/>
              <w:rPr>
                <w:sz w:val="22"/>
                <w:szCs w:val="22"/>
              </w:rPr>
            </w:pPr>
            <w:r>
              <w:rPr>
                <w:sz w:val="22"/>
                <w:szCs w:val="22"/>
              </w:rPr>
              <w:t>Provide an internal definition of what constitutes a “significant change” in the requirements, program-level learning outcomes, or faculty and/or the essential physical resources associated with the program?</w:t>
            </w:r>
          </w:p>
        </w:tc>
        <w:tc>
          <w:tcPr>
            <w:tcW w:w="1349" w:type="dxa"/>
            <w:tcBorders>
              <w:top w:val="single" w:sz="4" w:space="0" w:color="auto"/>
              <w:bottom w:val="single" w:sz="4" w:space="0" w:color="auto"/>
            </w:tcBorders>
          </w:tcPr>
          <w:p w14:paraId="268DB80C" w14:textId="77777777" w:rsidR="004E693F" w:rsidRPr="00655DEA" w:rsidRDefault="004E693F"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5DA65EC" w14:textId="77777777" w:rsidR="004E693F" w:rsidRPr="00655DEA" w:rsidRDefault="004E693F"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684E61A" w14:textId="77777777" w:rsidR="004E693F" w:rsidRPr="00655DEA" w:rsidRDefault="004E693F" w:rsidP="00BA6BE5">
            <w:pPr>
              <w:spacing w:before="60" w:after="60" w:line="240" w:lineRule="auto"/>
              <w:rPr>
                <w:rFonts w:ascii="Arial" w:hAnsi="Arial" w:cs="Arial"/>
              </w:rPr>
            </w:pPr>
          </w:p>
        </w:tc>
      </w:tr>
      <w:tr w:rsidR="004E693F" w:rsidRPr="00655DEA" w14:paraId="2830A5C4" w14:textId="77777777" w:rsidTr="00773BF5">
        <w:tc>
          <w:tcPr>
            <w:tcW w:w="9842" w:type="dxa"/>
            <w:tcBorders>
              <w:top w:val="single" w:sz="4" w:space="0" w:color="auto"/>
              <w:bottom w:val="single" w:sz="4" w:space="0" w:color="auto"/>
            </w:tcBorders>
          </w:tcPr>
          <w:p w14:paraId="2D837BBD" w14:textId="77777777" w:rsidR="00CE287F" w:rsidRDefault="004E693F" w:rsidP="00AE7185">
            <w:pPr>
              <w:pStyle w:val="Default"/>
              <w:numPr>
                <w:ilvl w:val="0"/>
                <w:numId w:val="16"/>
              </w:numPr>
              <w:spacing w:before="60" w:after="60"/>
              <w:ind w:left="359"/>
              <w:rPr>
                <w:sz w:val="22"/>
                <w:szCs w:val="22"/>
              </w:rPr>
            </w:pPr>
            <w:r>
              <w:rPr>
                <w:sz w:val="22"/>
                <w:szCs w:val="22"/>
              </w:rPr>
              <w:t xml:space="preserve">Identify an arbiter or authority whose responsibility </w:t>
            </w:r>
            <w:r w:rsidR="00893753">
              <w:rPr>
                <w:sz w:val="22"/>
                <w:szCs w:val="22"/>
              </w:rPr>
              <w:t xml:space="preserve">it will be to determine whether a proposed change constitutes a “significant change” and hence a “major modification” to an existing program or is, in fact, a minor modification or a new program? </w:t>
            </w:r>
          </w:p>
          <w:p w14:paraId="017D08E7" w14:textId="4318075C" w:rsidR="004E693F" w:rsidRPr="00655DEA" w:rsidRDefault="00893753" w:rsidP="00CE287F">
            <w:pPr>
              <w:pStyle w:val="Default"/>
              <w:spacing w:before="60" w:after="60"/>
              <w:ind w:left="353"/>
              <w:rPr>
                <w:sz w:val="22"/>
                <w:szCs w:val="22"/>
              </w:rPr>
            </w:pPr>
            <w:r w:rsidRPr="00893753">
              <w:rPr>
                <w:i/>
                <w:sz w:val="22"/>
                <w:szCs w:val="22"/>
              </w:rPr>
              <w:t>(NOTE: the identification of an arbiter or authority is strongly recommended but not required by the QAF</w:t>
            </w:r>
            <w:r w:rsidR="00F83B24">
              <w:rPr>
                <w:i/>
                <w:sz w:val="22"/>
                <w:szCs w:val="22"/>
              </w:rPr>
              <w:t xml:space="preserve"> and therefore is a non-issue if excluded</w:t>
            </w:r>
            <w:r w:rsidRPr="00893753">
              <w:rPr>
                <w:i/>
                <w:sz w:val="22"/>
                <w:szCs w:val="22"/>
              </w:rPr>
              <w:t>)</w:t>
            </w:r>
          </w:p>
        </w:tc>
        <w:tc>
          <w:tcPr>
            <w:tcW w:w="1349" w:type="dxa"/>
            <w:tcBorders>
              <w:top w:val="single" w:sz="4" w:space="0" w:color="auto"/>
              <w:bottom w:val="single" w:sz="4" w:space="0" w:color="auto"/>
            </w:tcBorders>
          </w:tcPr>
          <w:p w14:paraId="34CB47C8" w14:textId="77777777" w:rsidR="004E693F" w:rsidRPr="00655DEA" w:rsidRDefault="004E693F"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58D9088" w14:textId="77777777" w:rsidR="004E693F" w:rsidRPr="00655DEA" w:rsidRDefault="004E693F"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2EEA4AF" w14:textId="77777777" w:rsidR="004E693F" w:rsidRPr="00655DEA" w:rsidRDefault="004E693F" w:rsidP="00BA6BE5">
            <w:pPr>
              <w:spacing w:before="60" w:after="60" w:line="240" w:lineRule="auto"/>
              <w:rPr>
                <w:rFonts w:ascii="Arial" w:hAnsi="Arial" w:cs="Arial"/>
              </w:rPr>
            </w:pPr>
          </w:p>
        </w:tc>
      </w:tr>
      <w:tr w:rsidR="00893753" w:rsidRPr="0053736E" w14:paraId="799CACA7" w14:textId="77777777" w:rsidTr="00773BF5">
        <w:trPr>
          <w:trHeight w:val="70"/>
        </w:trPr>
        <w:tc>
          <w:tcPr>
            <w:tcW w:w="9842" w:type="dxa"/>
            <w:tcBorders>
              <w:top w:val="single" w:sz="4" w:space="0" w:color="auto"/>
              <w:bottom w:val="single" w:sz="4" w:space="0" w:color="auto"/>
            </w:tcBorders>
          </w:tcPr>
          <w:p w14:paraId="5B1C4E44" w14:textId="147872D8" w:rsidR="00893753" w:rsidRPr="0053736E" w:rsidRDefault="0053736E" w:rsidP="00AE7185">
            <w:pPr>
              <w:pStyle w:val="Default"/>
              <w:numPr>
                <w:ilvl w:val="0"/>
                <w:numId w:val="16"/>
              </w:numPr>
              <w:spacing w:before="60" w:after="60"/>
              <w:ind w:left="359"/>
              <w:rPr>
                <w:sz w:val="22"/>
                <w:szCs w:val="22"/>
              </w:rPr>
            </w:pPr>
            <w:r>
              <w:rPr>
                <w:sz w:val="22"/>
                <w:szCs w:val="22"/>
              </w:rPr>
              <w:t>S</w:t>
            </w:r>
            <w:r w:rsidRPr="0053736E">
              <w:rPr>
                <w:sz w:val="22"/>
                <w:szCs w:val="22"/>
              </w:rPr>
              <w:t>et out the information required and steps to be taken internally for its own approval process for such major modifications</w:t>
            </w:r>
            <w:r w:rsidR="00417548">
              <w:rPr>
                <w:sz w:val="22"/>
                <w:szCs w:val="22"/>
              </w:rPr>
              <w:t>?</w:t>
            </w:r>
          </w:p>
        </w:tc>
        <w:tc>
          <w:tcPr>
            <w:tcW w:w="1349" w:type="dxa"/>
            <w:tcBorders>
              <w:top w:val="single" w:sz="4" w:space="0" w:color="auto"/>
              <w:bottom w:val="single" w:sz="4" w:space="0" w:color="auto"/>
            </w:tcBorders>
          </w:tcPr>
          <w:p w14:paraId="67F35CF2" w14:textId="77777777" w:rsidR="00893753" w:rsidRPr="0053736E" w:rsidRDefault="00893753"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E418C5F" w14:textId="77777777" w:rsidR="00893753" w:rsidRPr="0053736E" w:rsidRDefault="00893753"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3B31E43" w14:textId="77777777" w:rsidR="00893753" w:rsidRPr="0053736E" w:rsidRDefault="00893753" w:rsidP="00BA6BE5">
            <w:pPr>
              <w:spacing w:before="60" w:after="60" w:line="240" w:lineRule="auto"/>
              <w:rPr>
                <w:rFonts w:ascii="Arial" w:hAnsi="Arial" w:cs="Arial"/>
              </w:rPr>
            </w:pPr>
          </w:p>
        </w:tc>
      </w:tr>
      <w:tr w:rsidR="00893753" w:rsidRPr="00655DEA" w14:paraId="43DDF087" w14:textId="77777777" w:rsidTr="00773BF5">
        <w:tc>
          <w:tcPr>
            <w:tcW w:w="9842" w:type="dxa"/>
            <w:tcBorders>
              <w:top w:val="single" w:sz="4" w:space="0" w:color="auto"/>
              <w:bottom w:val="single" w:sz="4" w:space="0" w:color="auto"/>
            </w:tcBorders>
          </w:tcPr>
          <w:p w14:paraId="0A988B57" w14:textId="18F0E51A" w:rsidR="00893753" w:rsidRPr="00655DEA" w:rsidRDefault="00417548" w:rsidP="00AE7185">
            <w:pPr>
              <w:pStyle w:val="Default"/>
              <w:numPr>
                <w:ilvl w:val="0"/>
                <w:numId w:val="16"/>
              </w:numPr>
              <w:spacing w:before="60" w:after="60"/>
              <w:ind w:left="359"/>
              <w:rPr>
                <w:sz w:val="22"/>
                <w:szCs w:val="22"/>
              </w:rPr>
            </w:pPr>
            <w:r w:rsidRPr="0053736E">
              <w:rPr>
                <w:sz w:val="22"/>
                <w:szCs w:val="22"/>
              </w:rPr>
              <w:t>As appropriate, include a requirement for the internal approval process to ensure that the proposed modification is in alignment with the relevant program-level learning outcomes</w:t>
            </w:r>
            <w:r>
              <w:rPr>
                <w:sz w:val="22"/>
                <w:szCs w:val="22"/>
              </w:rPr>
              <w:t>?</w:t>
            </w:r>
          </w:p>
        </w:tc>
        <w:tc>
          <w:tcPr>
            <w:tcW w:w="1349" w:type="dxa"/>
            <w:tcBorders>
              <w:top w:val="single" w:sz="4" w:space="0" w:color="auto"/>
              <w:bottom w:val="single" w:sz="4" w:space="0" w:color="auto"/>
            </w:tcBorders>
          </w:tcPr>
          <w:p w14:paraId="19264813" w14:textId="77777777" w:rsidR="00893753" w:rsidRPr="00655DEA" w:rsidRDefault="00893753"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CA7AE9B" w14:textId="77777777" w:rsidR="00893753" w:rsidRPr="00655DEA" w:rsidRDefault="00893753"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7E268DD" w14:textId="77777777" w:rsidR="00893753" w:rsidRPr="00655DEA" w:rsidRDefault="00893753" w:rsidP="00BA6BE5">
            <w:pPr>
              <w:spacing w:before="60" w:after="60" w:line="240" w:lineRule="auto"/>
              <w:rPr>
                <w:rFonts w:ascii="Arial" w:hAnsi="Arial" w:cs="Arial"/>
              </w:rPr>
            </w:pPr>
          </w:p>
        </w:tc>
      </w:tr>
      <w:tr w:rsidR="00893753" w:rsidRPr="00655DEA" w14:paraId="792BFF8F" w14:textId="77777777" w:rsidTr="00773BF5">
        <w:tc>
          <w:tcPr>
            <w:tcW w:w="9842" w:type="dxa"/>
            <w:tcBorders>
              <w:top w:val="single" w:sz="4" w:space="0" w:color="auto"/>
              <w:bottom w:val="single" w:sz="4" w:space="0" w:color="auto"/>
            </w:tcBorders>
          </w:tcPr>
          <w:p w14:paraId="346149D4" w14:textId="47A288CE" w:rsidR="00893753" w:rsidRPr="00655DEA" w:rsidRDefault="00417548" w:rsidP="00AE7185">
            <w:pPr>
              <w:pStyle w:val="Default"/>
              <w:numPr>
                <w:ilvl w:val="0"/>
                <w:numId w:val="16"/>
              </w:numPr>
              <w:spacing w:before="60" w:after="60"/>
              <w:ind w:left="359"/>
              <w:rPr>
                <w:sz w:val="22"/>
                <w:szCs w:val="22"/>
              </w:rPr>
            </w:pPr>
            <w:r>
              <w:rPr>
                <w:sz w:val="22"/>
                <w:szCs w:val="22"/>
              </w:rPr>
              <w:t>Require that</w:t>
            </w:r>
            <w:r w:rsidRPr="0053736E">
              <w:rPr>
                <w:sz w:val="22"/>
                <w:szCs w:val="22"/>
              </w:rPr>
              <w:t xml:space="preserve"> the internal review and approval process include an assessment of the impact the proposed modification will have on the program’s students</w:t>
            </w:r>
            <w:r>
              <w:rPr>
                <w:sz w:val="22"/>
                <w:szCs w:val="22"/>
              </w:rPr>
              <w:t>?</w:t>
            </w:r>
          </w:p>
        </w:tc>
        <w:tc>
          <w:tcPr>
            <w:tcW w:w="1349" w:type="dxa"/>
            <w:tcBorders>
              <w:top w:val="single" w:sz="4" w:space="0" w:color="auto"/>
              <w:bottom w:val="single" w:sz="4" w:space="0" w:color="auto"/>
            </w:tcBorders>
          </w:tcPr>
          <w:p w14:paraId="135A1B3E" w14:textId="77777777" w:rsidR="00893753" w:rsidRPr="00655DEA" w:rsidRDefault="00893753"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2D3C91B" w14:textId="77777777" w:rsidR="00893753" w:rsidRPr="00655DEA" w:rsidRDefault="00893753"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1D6D166" w14:textId="77777777" w:rsidR="00893753" w:rsidRPr="00655DEA" w:rsidRDefault="00893753" w:rsidP="00BA6BE5">
            <w:pPr>
              <w:spacing w:before="60" w:after="60" w:line="240" w:lineRule="auto"/>
              <w:rPr>
                <w:rFonts w:ascii="Arial" w:hAnsi="Arial" w:cs="Arial"/>
              </w:rPr>
            </w:pPr>
          </w:p>
        </w:tc>
      </w:tr>
      <w:tr w:rsidR="00893753" w:rsidRPr="00655DEA" w14:paraId="289834A2" w14:textId="77777777" w:rsidTr="00773BF5">
        <w:tc>
          <w:tcPr>
            <w:tcW w:w="9842" w:type="dxa"/>
            <w:tcBorders>
              <w:top w:val="single" w:sz="4" w:space="0" w:color="auto"/>
              <w:bottom w:val="single" w:sz="4" w:space="0" w:color="auto"/>
            </w:tcBorders>
          </w:tcPr>
          <w:p w14:paraId="27F80910" w14:textId="24862BA5" w:rsidR="00893753" w:rsidRPr="00655DEA" w:rsidRDefault="00417548" w:rsidP="00AE7185">
            <w:pPr>
              <w:pStyle w:val="Default"/>
              <w:numPr>
                <w:ilvl w:val="0"/>
                <w:numId w:val="16"/>
              </w:numPr>
              <w:spacing w:before="60" w:after="60"/>
              <w:ind w:left="359"/>
              <w:rPr>
                <w:sz w:val="22"/>
                <w:szCs w:val="22"/>
              </w:rPr>
            </w:pPr>
            <w:r>
              <w:rPr>
                <w:sz w:val="22"/>
                <w:szCs w:val="22"/>
              </w:rPr>
              <w:t>Require i</w:t>
            </w:r>
            <w:r w:rsidRPr="0053736E">
              <w:rPr>
                <w:sz w:val="22"/>
                <w:szCs w:val="22"/>
              </w:rPr>
              <w:t>nput from current students and recent graduates of the program be considered as part of the development of the Proposal, with the Proposal including a statement on the way in which the proposed major modification will improve the student experience</w:t>
            </w:r>
            <w:r>
              <w:rPr>
                <w:sz w:val="22"/>
                <w:szCs w:val="22"/>
              </w:rPr>
              <w:t>?</w:t>
            </w:r>
          </w:p>
        </w:tc>
        <w:tc>
          <w:tcPr>
            <w:tcW w:w="1349" w:type="dxa"/>
            <w:tcBorders>
              <w:top w:val="single" w:sz="4" w:space="0" w:color="auto"/>
              <w:bottom w:val="single" w:sz="4" w:space="0" w:color="auto"/>
            </w:tcBorders>
          </w:tcPr>
          <w:p w14:paraId="718064E1" w14:textId="77777777" w:rsidR="00893753" w:rsidRPr="00655DEA" w:rsidRDefault="00893753"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5AB032C" w14:textId="77777777" w:rsidR="00893753" w:rsidRPr="00655DEA" w:rsidRDefault="00893753"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CA59D80" w14:textId="77777777" w:rsidR="00893753" w:rsidRPr="00655DEA" w:rsidRDefault="00893753" w:rsidP="00BA6BE5">
            <w:pPr>
              <w:spacing w:before="60" w:after="60" w:line="240" w:lineRule="auto"/>
              <w:rPr>
                <w:rFonts w:ascii="Arial" w:hAnsi="Arial" w:cs="Arial"/>
              </w:rPr>
            </w:pPr>
          </w:p>
        </w:tc>
      </w:tr>
      <w:tr w:rsidR="00893753" w:rsidRPr="00655DEA" w14:paraId="1CF58D78" w14:textId="77777777" w:rsidTr="00773BF5">
        <w:tc>
          <w:tcPr>
            <w:tcW w:w="9842" w:type="dxa"/>
            <w:tcBorders>
              <w:top w:val="single" w:sz="4" w:space="0" w:color="auto"/>
              <w:bottom w:val="single" w:sz="4" w:space="0" w:color="auto"/>
            </w:tcBorders>
          </w:tcPr>
          <w:p w14:paraId="12A64433" w14:textId="77777777" w:rsidR="00CE287F" w:rsidRDefault="00632187" w:rsidP="00AE7185">
            <w:pPr>
              <w:pStyle w:val="Default"/>
              <w:numPr>
                <w:ilvl w:val="0"/>
                <w:numId w:val="16"/>
              </w:numPr>
              <w:spacing w:before="60" w:after="60"/>
              <w:ind w:left="359"/>
              <w:rPr>
                <w:sz w:val="22"/>
                <w:szCs w:val="22"/>
              </w:rPr>
            </w:pPr>
            <w:r>
              <w:rPr>
                <w:sz w:val="22"/>
                <w:szCs w:val="22"/>
              </w:rPr>
              <w:t xml:space="preserve">Provide the option for a proposed major modification to be submitted to the Quality Council for review and approval through the Protocol for Expedited Approval? </w:t>
            </w:r>
          </w:p>
          <w:p w14:paraId="7227EB83" w14:textId="1A7CF9A7" w:rsidR="00893753" w:rsidRPr="00655DEA" w:rsidRDefault="00632187" w:rsidP="00CE287F">
            <w:pPr>
              <w:pStyle w:val="Default"/>
              <w:spacing w:before="60" w:after="60"/>
              <w:ind w:left="353"/>
              <w:rPr>
                <w:sz w:val="22"/>
                <w:szCs w:val="22"/>
              </w:rPr>
            </w:pPr>
            <w:r w:rsidRPr="00632187">
              <w:rPr>
                <w:i/>
                <w:sz w:val="22"/>
                <w:szCs w:val="22"/>
              </w:rPr>
              <w:t>(NOTE: this is not required by the QAF</w:t>
            </w:r>
            <w:r w:rsidR="00A47F13">
              <w:rPr>
                <w:i/>
                <w:sz w:val="22"/>
                <w:szCs w:val="22"/>
              </w:rPr>
              <w:t xml:space="preserve"> and therefore is </w:t>
            </w:r>
            <w:r w:rsidR="00F83B24">
              <w:rPr>
                <w:i/>
                <w:sz w:val="22"/>
                <w:szCs w:val="22"/>
              </w:rPr>
              <w:t>a non-</w:t>
            </w:r>
            <w:r w:rsidR="00A47F13">
              <w:rPr>
                <w:i/>
                <w:sz w:val="22"/>
                <w:szCs w:val="22"/>
              </w:rPr>
              <w:t xml:space="preserve">issue if </w:t>
            </w:r>
            <w:r w:rsidR="00F83B24">
              <w:rPr>
                <w:i/>
                <w:sz w:val="22"/>
                <w:szCs w:val="22"/>
              </w:rPr>
              <w:t>exc</w:t>
            </w:r>
            <w:r w:rsidR="00A47F13">
              <w:rPr>
                <w:i/>
                <w:sz w:val="22"/>
                <w:szCs w:val="22"/>
              </w:rPr>
              <w:t>luded</w:t>
            </w:r>
            <w:r w:rsidRPr="00632187">
              <w:rPr>
                <w:i/>
                <w:sz w:val="22"/>
                <w:szCs w:val="22"/>
              </w:rPr>
              <w:t>)</w:t>
            </w:r>
          </w:p>
        </w:tc>
        <w:tc>
          <w:tcPr>
            <w:tcW w:w="1349" w:type="dxa"/>
            <w:tcBorders>
              <w:top w:val="single" w:sz="4" w:space="0" w:color="auto"/>
              <w:bottom w:val="single" w:sz="4" w:space="0" w:color="auto"/>
            </w:tcBorders>
          </w:tcPr>
          <w:p w14:paraId="0082F76E" w14:textId="77777777" w:rsidR="00893753" w:rsidRPr="00655DEA" w:rsidRDefault="00893753"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B5AEDBC" w14:textId="77777777" w:rsidR="00893753" w:rsidRPr="00655DEA" w:rsidRDefault="00893753"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A5F16AC" w14:textId="77777777" w:rsidR="00893753" w:rsidRPr="00655DEA" w:rsidRDefault="00893753" w:rsidP="00BA6BE5">
            <w:pPr>
              <w:spacing w:before="60" w:after="60" w:line="240" w:lineRule="auto"/>
              <w:rPr>
                <w:rFonts w:ascii="Arial" w:hAnsi="Arial" w:cs="Arial"/>
              </w:rPr>
            </w:pPr>
          </w:p>
        </w:tc>
      </w:tr>
      <w:tr w:rsidR="00893753" w:rsidRPr="00655DEA" w14:paraId="1A8DADE6" w14:textId="77777777" w:rsidTr="00773BF5">
        <w:tc>
          <w:tcPr>
            <w:tcW w:w="9842" w:type="dxa"/>
            <w:tcBorders>
              <w:top w:val="single" w:sz="4" w:space="0" w:color="auto"/>
              <w:bottom w:val="single" w:sz="4" w:space="0" w:color="auto"/>
            </w:tcBorders>
          </w:tcPr>
          <w:p w14:paraId="7C7C5E58" w14:textId="1848E746" w:rsidR="00632187" w:rsidRPr="00632187" w:rsidRDefault="00161324" w:rsidP="00AE7185">
            <w:pPr>
              <w:pStyle w:val="Default"/>
              <w:numPr>
                <w:ilvl w:val="0"/>
                <w:numId w:val="16"/>
              </w:numPr>
              <w:spacing w:before="60" w:after="60"/>
              <w:ind w:left="359"/>
              <w:rPr>
                <w:sz w:val="22"/>
                <w:szCs w:val="22"/>
              </w:rPr>
            </w:pPr>
            <w:r>
              <w:rPr>
                <w:sz w:val="22"/>
                <w:szCs w:val="22"/>
              </w:rPr>
              <w:t>Specify that</w:t>
            </w:r>
            <w:r w:rsidR="00066FE3">
              <w:rPr>
                <w:sz w:val="22"/>
                <w:szCs w:val="22"/>
              </w:rPr>
              <w:t>,</w:t>
            </w:r>
            <w:r>
              <w:rPr>
                <w:sz w:val="22"/>
                <w:szCs w:val="22"/>
              </w:rPr>
              <w:t xml:space="preserve"> i</w:t>
            </w:r>
            <w:r w:rsidR="00632187" w:rsidRPr="00632187">
              <w:rPr>
                <w:sz w:val="22"/>
                <w:szCs w:val="22"/>
              </w:rPr>
              <w:t>n such cases</w:t>
            </w:r>
            <w:r>
              <w:rPr>
                <w:sz w:val="22"/>
                <w:szCs w:val="22"/>
              </w:rPr>
              <w:t xml:space="preserve"> where a submission of a major modification to the Quality Council is made</w:t>
            </w:r>
            <w:r w:rsidR="00632187" w:rsidRPr="00632187">
              <w:rPr>
                <w:sz w:val="22"/>
                <w:szCs w:val="22"/>
              </w:rPr>
              <w:t>, th</w:t>
            </w:r>
            <w:r>
              <w:rPr>
                <w:sz w:val="22"/>
                <w:szCs w:val="22"/>
              </w:rPr>
              <w:t>e submitted</w:t>
            </w:r>
            <w:r w:rsidR="00632187" w:rsidRPr="00632187">
              <w:rPr>
                <w:sz w:val="22"/>
                <w:szCs w:val="22"/>
              </w:rPr>
              <w:t xml:space="preserve"> Proposal requires:</w:t>
            </w:r>
          </w:p>
          <w:p w14:paraId="4A3C4E4E" w14:textId="77777777" w:rsidR="00632187" w:rsidRPr="00632187" w:rsidRDefault="00632187" w:rsidP="00AE7185">
            <w:pPr>
              <w:numPr>
                <w:ilvl w:val="0"/>
                <w:numId w:val="47"/>
              </w:numPr>
              <w:spacing w:after="0" w:line="271" w:lineRule="auto"/>
              <w:rPr>
                <w:rFonts w:ascii="Arial" w:hAnsi="Arial" w:cs="Arial"/>
              </w:rPr>
            </w:pPr>
            <w:r w:rsidRPr="00632187">
              <w:rPr>
                <w:rFonts w:ascii="Arial" w:hAnsi="Arial" w:cs="Arial"/>
              </w:rPr>
              <w:t>Description of, and rationale for, the proposed changes; and</w:t>
            </w:r>
          </w:p>
          <w:p w14:paraId="1340E4ED" w14:textId="0EE4393E" w:rsidR="00893753" w:rsidRPr="00632187" w:rsidRDefault="00632187" w:rsidP="00AE7185">
            <w:pPr>
              <w:numPr>
                <w:ilvl w:val="0"/>
                <w:numId w:val="47"/>
              </w:numPr>
              <w:spacing w:after="60" w:line="271" w:lineRule="auto"/>
            </w:pPr>
            <w:r w:rsidRPr="00632187">
              <w:rPr>
                <w:rFonts w:ascii="Arial" w:hAnsi="Arial" w:cs="Arial"/>
              </w:rPr>
              <w:lastRenderedPageBreak/>
              <w:t xml:space="preserve">Application of the relevant </w:t>
            </w:r>
            <w:r w:rsidRPr="00632187">
              <w:rPr>
                <w:rFonts w:ascii="Arial" w:hAnsi="Arial" w:cs="Arial"/>
                <w:color w:val="000000"/>
              </w:rPr>
              <w:t xml:space="preserve">criteria, as outlined in </w:t>
            </w:r>
            <w:r w:rsidRPr="00632187">
              <w:rPr>
                <w:rFonts w:ascii="Arial" w:hAnsi="Arial" w:cs="Arial"/>
              </w:rPr>
              <w:t xml:space="preserve">Framework </w:t>
            </w:r>
            <w:r w:rsidRPr="00161324">
              <w:rPr>
                <w:rFonts w:ascii="Arial" w:hAnsi="Arial" w:cs="Arial"/>
              </w:rPr>
              <w:t>Section 2.1.2</w:t>
            </w:r>
            <w:r w:rsidRPr="00632187">
              <w:rPr>
                <w:rFonts w:ascii="Arial" w:hAnsi="Arial" w:cs="Arial"/>
              </w:rPr>
              <w:t>,</w:t>
            </w:r>
            <w:r w:rsidRPr="00632187">
              <w:rPr>
                <w:rFonts w:ascii="Arial" w:hAnsi="Arial" w:cs="Arial"/>
                <w:color w:val="3366FF"/>
              </w:rPr>
              <w:t xml:space="preserve"> </w:t>
            </w:r>
            <w:r w:rsidRPr="00632187">
              <w:rPr>
                <w:rFonts w:ascii="Arial" w:hAnsi="Arial" w:cs="Arial"/>
              </w:rPr>
              <w:t xml:space="preserve">to the proposed changes. The </w:t>
            </w:r>
            <w:r w:rsidRPr="00632187">
              <w:rPr>
                <w:rFonts w:ascii="Arial" w:hAnsi="Arial" w:cs="Arial"/>
                <w:color w:val="000000"/>
              </w:rPr>
              <w:t>university will determine which criteria are deemed relevant for each Proposal and,</w:t>
            </w:r>
            <w:r w:rsidRPr="00632187">
              <w:rPr>
                <w:rFonts w:ascii="Arial" w:hAnsi="Arial" w:cs="Arial"/>
              </w:rPr>
              <w:t xml:space="preserve"> to meet their own needs and in recognition of the diversity in institutional strategies, institutions may include their own quality assurance requirements, including for example, consideration of equity, diversity and inclusion, special missions and mandates, and student populations that are being encouraged by governments, institutions, and others.</w:t>
            </w:r>
          </w:p>
        </w:tc>
        <w:tc>
          <w:tcPr>
            <w:tcW w:w="1349" w:type="dxa"/>
            <w:tcBorders>
              <w:top w:val="single" w:sz="4" w:space="0" w:color="auto"/>
              <w:bottom w:val="single" w:sz="4" w:space="0" w:color="auto"/>
            </w:tcBorders>
          </w:tcPr>
          <w:p w14:paraId="3B9B11A5" w14:textId="77777777" w:rsidR="00893753" w:rsidRPr="00655DEA" w:rsidRDefault="00893753"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700AD99" w14:textId="77777777" w:rsidR="00893753" w:rsidRPr="00655DEA" w:rsidRDefault="00893753"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010AB71" w14:textId="77777777" w:rsidR="00893753" w:rsidRPr="00655DEA" w:rsidRDefault="00893753" w:rsidP="00BA6BE5">
            <w:pPr>
              <w:spacing w:before="60" w:after="60" w:line="240" w:lineRule="auto"/>
              <w:rPr>
                <w:rFonts w:ascii="Arial" w:hAnsi="Arial" w:cs="Arial"/>
              </w:rPr>
            </w:pPr>
          </w:p>
        </w:tc>
      </w:tr>
      <w:tr w:rsidR="00161324" w:rsidRPr="00655DEA" w14:paraId="3EC07B7C" w14:textId="77777777" w:rsidTr="00773BF5">
        <w:tc>
          <w:tcPr>
            <w:tcW w:w="9842" w:type="dxa"/>
            <w:tcBorders>
              <w:top w:val="single" w:sz="4" w:space="0" w:color="auto"/>
              <w:bottom w:val="single" w:sz="4" w:space="0" w:color="auto"/>
            </w:tcBorders>
          </w:tcPr>
          <w:p w14:paraId="377482ED" w14:textId="77777777" w:rsidR="00161324" w:rsidRPr="00092234" w:rsidRDefault="00161324" w:rsidP="00AE7185">
            <w:pPr>
              <w:pStyle w:val="Default"/>
              <w:numPr>
                <w:ilvl w:val="0"/>
                <w:numId w:val="16"/>
              </w:numPr>
              <w:spacing w:before="60" w:after="60"/>
              <w:ind w:left="359"/>
              <w:rPr>
                <w:sz w:val="22"/>
                <w:szCs w:val="22"/>
              </w:rPr>
            </w:pPr>
            <w:r>
              <w:rPr>
                <w:sz w:val="22"/>
                <w:szCs w:val="22"/>
              </w:rPr>
              <w:t xml:space="preserve">Provide the option to </w:t>
            </w:r>
            <w:r w:rsidRPr="00092234">
              <w:rPr>
                <w:sz w:val="22"/>
                <w:szCs w:val="22"/>
              </w:rPr>
              <w:t xml:space="preserve">consider the following criteria </w:t>
            </w:r>
            <w:r>
              <w:rPr>
                <w:sz w:val="22"/>
                <w:szCs w:val="22"/>
              </w:rPr>
              <w:t>for w</w:t>
            </w:r>
            <w:r w:rsidRPr="00092234">
              <w:rPr>
                <w:sz w:val="22"/>
                <w:szCs w:val="22"/>
              </w:rPr>
              <w:t>hen changing the mode of delivery of a program to online for all or a significant portion of a program that was previously delivered in-person</w:t>
            </w:r>
            <w:r>
              <w:rPr>
                <w:sz w:val="22"/>
                <w:szCs w:val="22"/>
              </w:rPr>
              <w:t xml:space="preserve">? </w:t>
            </w:r>
            <w:r w:rsidRPr="00DF642C">
              <w:rPr>
                <w:i/>
                <w:sz w:val="22"/>
                <w:szCs w:val="22"/>
              </w:rPr>
              <w:t>(NOTE: the QAF strongly encourages but does not require this as part of the approval process for the proposed major modification)</w:t>
            </w:r>
            <w:r w:rsidRPr="0001709D">
              <w:rPr>
                <w:sz w:val="22"/>
                <w:szCs w:val="22"/>
              </w:rPr>
              <w:t>:</w:t>
            </w:r>
          </w:p>
          <w:p w14:paraId="0BCF8AD4" w14:textId="77777777" w:rsidR="00161324" w:rsidRPr="00092234" w:rsidRDefault="00161324" w:rsidP="00AE7185">
            <w:pPr>
              <w:pStyle w:val="ListParagraph"/>
              <w:numPr>
                <w:ilvl w:val="0"/>
                <w:numId w:val="21"/>
              </w:numPr>
              <w:spacing w:after="0" w:line="271" w:lineRule="auto"/>
              <w:rPr>
                <w:rFonts w:ascii="Arial" w:hAnsi="Arial" w:cs="Arial"/>
              </w:rPr>
            </w:pPr>
            <w:r w:rsidRPr="00092234">
              <w:rPr>
                <w:rFonts w:ascii="Arial" w:hAnsi="Arial" w:cs="Arial"/>
              </w:rPr>
              <w:t>Maintenance of and/or changes to the program objectives and program-level learning outcomes;</w:t>
            </w:r>
          </w:p>
          <w:p w14:paraId="340D9A7E" w14:textId="77777777" w:rsidR="00161324" w:rsidRPr="00092234" w:rsidRDefault="00161324" w:rsidP="00AE7185">
            <w:pPr>
              <w:pStyle w:val="ListParagraph"/>
              <w:numPr>
                <w:ilvl w:val="0"/>
                <w:numId w:val="21"/>
              </w:numPr>
              <w:spacing w:after="0" w:line="271" w:lineRule="auto"/>
              <w:rPr>
                <w:rFonts w:ascii="Arial" w:hAnsi="Arial" w:cs="Arial"/>
              </w:rPr>
            </w:pPr>
            <w:r w:rsidRPr="00092234">
              <w:rPr>
                <w:rFonts w:ascii="Arial" w:hAnsi="Arial" w:cs="Arial"/>
              </w:rPr>
              <w:t>Adequacy of the technological platform and tools;</w:t>
            </w:r>
          </w:p>
          <w:p w14:paraId="08ECA573" w14:textId="77777777" w:rsidR="00161324" w:rsidRPr="00092234" w:rsidRDefault="00161324" w:rsidP="00AE7185">
            <w:pPr>
              <w:pStyle w:val="ListParagraph"/>
              <w:numPr>
                <w:ilvl w:val="0"/>
                <w:numId w:val="21"/>
              </w:numPr>
              <w:spacing w:after="0" w:line="271" w:lineRule="auto"/>
              <w:rPr>
                <w:rFonts w:ascii="Arial" w:hAnsi="Arial" w:cs="Arial"/>
              </w:rPr>
            </w:pPr>
            <w:r w:rsidRPr="00092234">
              <w:rPr>
                <w:rFonts w:ascii="Arial" w:hAnsi="Arial" w:cs="Arial"/>
              </w:rPr>
              <w:t>Sufficiency of support services and training for teaching staff;</w:t>
            </w:r>
          </w:p>
          <w:p w14:paraId="7993DFCD" w14:textId="77777777" w:rsidR="00161324" w:rsidRPr="00092234" w:rsidRDefault="00161324" w:rsidP="00AE7185">
            <w:pPr>
              <w:pStyle w:val="ListParagraph"/>
              <w:numPr>
                <w:ilvl w:val="0"/>
                <w:numId w:val="21"/>
              </w:numPr>
              <w:spacing w:after="0" w:line="271" w:lineRule="auto"/>
              <w:rPr>
                <w:rFonts w:ascii="Arial" w:hAnsi="Arial" w:cs="Arial"/>
              </w:rPr>
            </w:pPr>
            <w:r w:rsidRPr="00092234">
              <w:rPr>
                <w:rFonts w:ascii="Arial" w:hAnsi="Arial" w:cs="Arial"/>
              </w:rPr>
              <w:t>Sufficiency and type of support for students in the new learning environment; and</w:t>
            </w:r>
          </w:p>
          <w:p w14:paraId="38FDB010" w14:textId="77777777" w:rsidR="00161324" w:rsidRPr="00655DEA" w:rsidRDefault="00161324" w:rsidP="00AE7185">
            <w:pPr>
              <w:pStyle w:val="ListParagraph"/>
              <w:numPr>
                <w:ilvl w:val="0"/>
                <w:numId w:val="21"/>
              </w:numPr>
              <w:spacing w:after="60" w:line="271" w:lineRule="auto"/>
            </w:pPr>
            <w:r w:rsidRPr="00092234">
              <w:rPr>
                <w:rFonts w:ascii="Arial" w:hAnsi="Arial" w:cs="Arial"/>
              </w:rPr>
              <w:t xml:space="preserve">Access. </w:t>
            </w:r>
          </w:p>
        </w:tc>
        <w:tc>
          <w:tcPr>
            <w:tcW w:w="1349" w:type="dxa"/>
            <w:tcBorders>
              <w:top w:val="single" w:sz="4" w:space="0" w:color="auto"/>
              <w:bottom w:val="single" w:sz="4" w:space="0" w:color="auto"/>
            </w:tcBorders>
          </w:tcPr>
          <w:p w14:paraId="77582190" w14:textId="77777777" w:rsidR="00161324" w:rsidRPr="00655DEA" w:rsidRDefault="00161324"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B0C83A8" w14:textId="77777777" w:rsidR="00161324" w:rsidRPr="00655DEA" w:rsidRDefault="00161324"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A237EB2" w14:textId="77777777" w:rsidR="00161324" w:rsidRPr="00655DEA" w:rsidRDefault="00161324" w:rsidP="00BA6BE5">
            <w:pPr>
              <w:spacing w:before="60" w:after="60" w:line="240" w:lineRule="auto"/>
              <w:rPr>
                <w:rFonts w:ascii="Arial" w:hAnsi="Arial" w:cs="Arial"/>
              </w:rPr>
            </w:pPr>
          </w:p>
        </w:tc>
      </w:tr>
      <w:tr w:rsidR="00BA1F39" w:rsidRPr="00D82D92" w14:paraId="38668320"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25FEBB5C" w14:textId="39BD2F5C" w:rsidR="00BA1F39" w:rsidRPr="00D82D92" w:rsidRDefault="00BA1F39" w:rsidP="00BA6BE5">
            <w:pPr>
              <w:spacing w:before="60" w:after="60" w:line="240" w:lineRule="auto"/>
              <w:rPr>
                <w:rFonts w:ascii="Arial" w:hAnsi="Arial" w:cs="Arial"/>
                <w:b/>
              </w:rPr>
            </w:pPr>
            <w:r>
              <w:rPr>
                <w:rFonts w:ascii="Arial" w:hAnsi="Arial" w:cs="Arial"/>
                <w:b/>
              </w:rPr>
              <w:t>Outcomes</w:t>
            </w:r>
          </w:p>
        </w:tc>
      </w:tr>
      <w:tr w:rsidR="00BA1F39" w:rsidRPr="00655DEA" w14:paraId="1AF3DB99" w14:textId="77777777" w:rsidTr="00773BF5">
        <w:tc>
          <w:tcPr>
            <w:tcW w:w="9842" w:type="dxa"/>
            <w:tcBorders>
              <w:top w:val="single" w:sz="4" w:space="0" w:color="auto"/>
              <w:bottom w:val="single" w:sz="4" w:space="0" w:color="auto"/>
            </w:tcBorders>
          </w:tcPr>
          <w:p w14:paraId="14021954" w14:textId="42D07CDB" w:rsidR="00BA1F39" w:rsidRPr="00655DEA" w:rsidRDefault="00BA1F39" w:rsidP="00AE7185">
            <w:pPr>
              <w:pStyle w:val="Default"/>
              <w:numPr>
                <w:ilvl w:val="0"/>
                <w:numId w:val="16"/>
              </w:numPr>
              <w:spacing w:before="60" w:after="60"/>
              <w:ind w:left="359"/>
              <w:rPr>
                <w:sz w:val="22"/>
                <w:szCs w:val="22"/>
              </w:rPr>
            </w:pPr>
            <w:r>
              <w:rPr>
                <w:sz w:val="22"/>
                <w:szCs w:val="22"/>
              </w:rPr>
              <w:t>Detail a process that encourages and values ongoing and continuous assessment and modification where appropriate of programs?</w:t>
            </w:r>
          </w:p>
        </w:tc>
        <w:tc>
          <w:tcPr>
            <w:tcW w:w="1349" w:type="dxa"/>
            <w:tcBorders>
              <w:top w:val="single" w:sz="4" w:space="0" w:color="auto"/>
              <w:bottom w:val="single" w:sz="4" w:space="0" w:color="auto"/>
            </w:tcBorders>
          </w:tcPr>
          <w:p w14:paraId="2F925507" w14:textId="77777777" w:rsidR="00BA1F39" w:rsidRPr="00655DEA" w:rsidRDefault="00BA1F39"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BD4B926" w14:textId="77777777" w:rsidR="00BA1F39" w:rsidRPr="00655DEA" w:rsidRDefault="00BA1F39"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ACFA4D8" w14:textId="77777777" w:rsidR="00BA1F39" w:rsidRPr="00655DEA" w:rsidRDefault="00BA1F39" w:rsidP="00BA6BE5">
            <w:pPr>
              <w:spacing w:before="60" w:after="60" w:line="240" w:lineRule="auto"/>
              <w:rPr>
                <w:rFonts w:ascii="Arial" w:hAnsi="Arial" w:cs="Arial"/>
              </w:rPr>
            </w:pPr>
          </w:p>
        </w:tc>
      </w:tr>
      <w:tr w:rsidR="00BA1F39" w:rsidRPr="00866F88" w14:paraId="446F882B" w14:textId="77777777" w:rsidTr="00773BF5">
        <w:tc>
          <w:tcPr>
            <w:tcW w:w="9842" w:type="dxa"/>
            <w:tcBorders>
              <w:top w:val="single" w:sz="4" w:space="0" w:color="auto"/>
              <w:bottom w:val="single" w:sz="4" w:space="0" w:color="auto"/>
            </w:tcBorders>
          </w:tcPr>
          <w:p w14:paraId="1589045E" w14:textId="38853BE9" w:rsidR="00BA1F39" w:rsidRPr="00866F88" w:rsidRDefault="00BA1F39" w:rsidP="00AE7185">
            <w:pPr>
              <w:pStyle w:val="Default"/>
              <w:numPr>
                <w:ilvl w:val="0"/>
                <w:numId w:val="16"/>
              </w:numPr>
              <w:spacing w:before="60" w:after="60"/>
              <w:ind w:left="359"/>
              <w:rPr>
                <w:sz w:val="22"/>
                <w:szCs w:val="22"/>
              </w:rPr>
            </w:pPr>
            <w:r w:rsidRPr="00866F88">
              <w:rPr>
                <w:sz w:val="22"/>
                <w:szCs w:val="22"/>
              </w:rPr>
              <w:t>Demonstrate</w:t>
            </w:r>
            <w:r w:rsidR="00866F88" w:rsidRPr="00866F88">
              <w:rPr>
                <w:sz w:val="22"/>
                <w:szCs w:val="22"/>
              </w:rPr>
              <w:t xml:space="preserve"> the value the institution places on this kind of self-assessment?</w:t>
            </w:r>
          </w:p>
        </w:tc>
        <w:tc>
          <w:tcPr>
            <w:tcW w:w="1349" w:type="dxa"/>
            <w:tcBorders>
              <w:top w:val="single" w:sz="4" w:space="0" w:color="auto"/>
              <w:bottom w:val="single" w:sz="4" w:space="0" w:color="auto"/>
            </w:tcBorders>
          </w:tcPr>
          <w:p w14:paraId="44795274" w14:textId="77777777" w:rsidR="00BA1F39" w:rsidRPr="00866F88" w:rsidRDefault="00BA1F39"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D5D10D7" w14:textId="77777777" w:rsidR="00BA1F39" w:rsidRPr="00866F88" w:rsidRDefault="00BA1F39"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65C0D1A" w14:textId="77777777" w:rsidR="00BA1F39" w:rsidRPr="00866F88" w:rsidRDefault="00BA1F39" w:rsidP="00BA6BE5">
            <w:pPr>
              <w:spacing w:before="60" w:after="60" w:line="240" w:lineRule="auto"/>
              <w:rPr>
                <w:rFonts w:ascii="Arial" w:hAnsi="Arial" w:cs="Arial"/>
              </w:rPr>
            </w:pPr>
          </w:p>
        </w:tc>
      </w:tr>
      <w:tr w:rsidR="00DF642C" w:rsidRPr="00D82D92" w14:paraId="2D42D540"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2BCB31D0" w14:textId="498C0A58" w:rsidR="00DF642C" w:rsidRPr="00D82D92" w:rsidRDefault="00DF642C" w:rsidP="00AD3059">
            <w:pPr>
              <w:spacing w:before="60" w:after="60" w:line="240" w:lineRule="auto"/>
              <w:rPr>
                <w:rFonts w:ascii="Arial" w:hAnsi="Arial" w:cs="Arial"/>
                <w:b/>
              </w:rPr>
            </w:pPr>
            <w:r>
              <w:rPr>
                <w:rFonts w:ascii="Arial" w:hAnsi="Arial" w:cs="Arial"/>
                <w:b/>
              </w:rPr>
              <w:t>4.1 Other Program Changes</w:t>
            </w:r>
          </w:p>
        </w:tc>
      </w:tr>
      <w:tr w:rsidR="00C86B80" w:rsidRPr="00655DEA" w14:paraId="26F02C38" w14:textId="77777777" w:rsidTr="00773BF5">
        <w:tc>
          <w:tcPr>
            <w:tcW w:w="9842" w:type="dxa"/>
            <w:tcBorders>
              <w:top w:val="single" w:sz="4" w:space="0" w:color="auto"/>
              <w:bottom w:val="single" w:sz="4" w:space="0" w:color="auto"/>
            </w:tcBorders>
          </w:tcPr>
          <w:p w14:paraId="3AF7EFD9" w14:textId="5B41F4B8" w:rsidR="00C86B80" w:rsidRPr="00655DEA" w:rsidRDefault="00DF642C" w:rsidP="00AE7185">
            <w:pPr>
              <w:pStyle w:val="Default"/>
              <w:numPr>
                <w:ilvl w:val="0"/>
                <w:numId w:val="16"/>
              </w:numPr>
              <w:spacing w:before="60" w:after="60"/>
              <w:ind w:left="359"/>
              <w:rPr>
                <w:sz w:val="22"/>
                <w:szCs w:val="22"/>
              </w:rPr>
            </w:pPr>
            <w:r>
              <w:rPr>
                <w:sz w:val="22"/>
                <w:szCs w:val="22"/>
              </w:rPr>
              <w:t>S</w:t>
            </w:r>
            <w:r w:rsidRPr="00DF642C">
              <w:rPr>
                <w:sz w:val="22"/>
                <w:szCs w:val="22"/>
              </w:rPr>
              <w:t>et out the intra-institutional steps that will apply to the quality assurance of other program changes that do not necessarily rise to the level of a major modification. These would minimally include: changes to an existing Emphasis, Option, or Minor Program; the creation of a new micro-credential(s); undergraduate certificate(s); and laddering, stacking or similar options, or comparable elements that do not require Quality Council appraisal and approval. However, it is important for the purposes of transparency and consistency that the IQAP indicate how such changes will be made and quality assured.</w:t>
            </w:r>
          </w:p>
        </w:tc>
        <w:tc>
          <w:tcPr>
            <w:tcW w:w="1349" w:type="dxa"/>
            <w:tcBorders>
              <w:top w:val="single" w:sz="4" w:space="0" w:color="auto"/>
              <w:bottom w:val="single" w:sz="4" w:space="0" w:color="auto"/>
            </w:tcBorders>
          </w:tcPr>
          <w:p w14:paraId="54B922FC"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D7FFE81"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253765B" w14:textId="77777777" w:rsidR="00C86B80" w:rsidRPr="00655DEA" w:rsidRDefault="00C86B80" w:rsidP="00C86B80">
            <w:pPr>
              <w:spacing w:before="60" w:after="60" w:line="240" w:lineRule="auto"/>
              <w:rPr>
                <w:rFonts w:ascii="Arial" w:hAnsi="Arial" w:cs="Arial"/>
              </w:rPr>
            </w:pPr>
          </w:p>
        </w:tc>
      </w:tr>
      <w:tr w:rsidR="00535601" w:rsidRPr="00D82D92" w14:paraId="2FA3C3E6"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41C14C95" w14:textId="00E4CF5A" w:rsidR="00535601" w:rsidRPr="00D82D92" w:rsidRDefault="00535601" w:rsidP="00AD3059">
            <w:pPr>
              <w:spacing w:before="60" w:after="60" w:line="240" w:lineRule="auto"/>
              <w:rPr>
                <w:rFonts w:ascii="Arial" w:hAnsi="Arial" w:cs="Arial"/>
                <w:b/>
              </w:rPr>
            </w:pPr>
            <w:r>
              <w:rPr>
                <w:rFonts w:ascii="Arial" w:hAnsi="Arial" w:cs="Arial"/>
                <w:b/>
              </w:rPr>
              <w:t>4.2 Program Closure</w:t>
            </w:r>
          </w:p>
        </w:tc>
      </w:tr>
      <w:tr w:rsidR="00535601" w:rsidRPr="00655DEA" w14:paraId="6EF05FEC" w14:textId="77777777" w:rsidTr="00773BF5">
        <w:tc>
          <w:tcPr>
            <w:tcW w:w="9842" w:type="dxa"/>
            <w:tcBorders>
              <w:top w:val="single" w:sz="4" w:space="0" w:color="auto"/>
              <w:bottom w:val="single" w:sz="4" w:space="0" w:color="auto"/>
            </w:tcBorders>
          </w:tcPr>
          <w:p w14:paraId="140A5B46" w14:textId="704A6927" w:rsidR="00535601" w:rsidRPr="00535601" w:rsidRDefault="00535601" w:rsidP="00AE7185">
            <w:pPr>
              <w:pStyle w:val="Default"/>
              <w:numPr>
                <w:ilvl w:val="0"/>
                <w:numId w:val="16"/>
              </w:numPr>
              <w:spacing w:before="60" w:after="60"/>
              <w:ind w:left="359"/>
              <w:rPr>
                <w:sz w:val="22"/>
                <w:szCs w:val="22"/>
              </w:rPr>
            </w:pPr>
            <w:r w:rsidRPr="00535601">
              <w:rPr>
                <w:sz w:val="22"/>
                <w:szCs w:val="22"/>
              </w:rPr>
              <w:lastRenderedPageBreak/>
              <w:t xml:space="preserve">Specify the conditions under which a program closure will be considered as a minor or major modification and the process that is to be followed accordingly. </w:t>
            </w:r>
          </w:p>
        </w:tc>
        <w:tc>
          <w:tcPr>
            <w:tcW w:w="1349" w:type="dxa"/>
            <w:tcBorders>
              <w:top w:val="single" w:sz="4" w:space="0" w:color="auto"/>
              <w:bottom w:val="single" w:sz="4" w:space="0" w:color="auto"/>
            </w:tcBorders>
          </w:tcPr>
          <w:p w14:paraId="6C5C5376" w14:textId="77777777" w:rsidR="00535601" w:rsidRPr="00655DEA" w:rsidRDefault="00535601"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CFAB733" w14:textId="77777777" w:rsidR="00535601" w:rsidRPr="00655DEA" w:rsidRDefault="00535601"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952F792" w14:textId="77777777" w:rsidR="00535601" w:rsidRPr="00655DEA" w:rsidRDefault="00535601" w:rsidP="00C86B80">
            <w:pPr>
              <w:spacing w:before="60" w:after="60" w:line="240" w:lineRule="auto"/>
              <w:rPr>
                <w:rFonts w:ascii="Arial" w:hAnsi="Arial" w:cs="Arial"/>
              </w:rPr>
            </w:pPr>
          </w:p>
        </w:tc>
      </w:tr>
      <w:tr w:rsidR="00535601" w:rsidRPr="00655DEA" w14:paraId="30B7349F" w14:textId="77777777" w:rsidTr="00773BF5">
        <w:tc>
          <w:tcPr>
            <w:tcW w:w="9842" w:type="dxa"/>
            <w:tcBorders>
              <w:top w:val="single" w:sz="4" w:space="0" w:color="auto"/>
              <w:bottom w:val="single" w:sz="4" w:space="0" w:color="auto"/>
            </w:tcBorders>
          </w:tcPr>
          <w:p w14:paraId="36C8A7D4" w14:textId="55FE84B2" w:rsidR="00535601" w:rsidRPr="00655DEA" w:rsidRDefault="00EF3947" w:rsidP="00AE7185">
            <w:pPr>
              <w:pStyle w:val="Default"/>
              <w:numPr>
                <w:ilvl w:val="0"/>
                <w:numId w:val="16"/>
              </w:numPr>
              <w:spacing w:before="60" w:after="60"/>
              <w:ind w:left="359"/>
              <w:rPr>
                <w:sz w:val="22"/>
                <w:szCs w:val="22"/>
              </w:rPr>
            </w:pPr>
            <w:r>
              <w:rPr>
                <w:sz w:val="22"/>
                <w:szCs w:val="22"/>
              </w:rPr>
              <w:t>Require that a</w:t>
            </w:r>
            <w:r w:rsidRPr="00535601">
              <w:rPr>
                <w:sz w:val="22"/>
                <w:szCs w:val="22"/>
              </w:rPr>
              <w:t>ll program closures be reported in the Annual Report to the Quality Council (as per Section 4.3)</w:t>
            </w:r>
            <w:r w:rsidR="00066FE3">
              <w:rPr>
                <w:sz w:val="22"/>
                <w:szCs w:val="22"/>
              </w:rPr>
              <w:t>?</w:t>
            </w:r>
          </w:p>
        </w:tc>
        <w:tc>
          <w:tcPr>
            <w:tcW w:w="1349" w:type="dxa"/>
            <w:tcBorders>
              <w:top w:val="single" w:sz="4" w:space="0" w:color="auto"/>
              <w:bottom w:val="single" w:sz="4" w:space="0" w:color="auto"/>
            </w:tcBorders>
          </w:tcPr>
          <w:p w14:paraId="4ADB3805" w14:textId="77777777" w:rsidR="00535601" w:rsidRPr="00655DEA" w:rsidRDefault="00535601"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7010702" w14:textId="77777777" w:rsidR="00535601" w:rsidRPr="00655DEA" w:rsidRDefault="00535601"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D76C6D8" w14:textId="77777777" w:rsidR="00535601" w:rsidRPr="00655DEA" w:rsidRDefault="00535601" w:rsidP="00C86B80">
            <w:pPr>
              <w:spacing w:before="60" w:after="60" w:line="240" w:lineRule="auto"/>
              <w:rPr>
                <w:rFonts w:ascii="Arial" w:hAnsi="Arial" w:cs="Arial"/>
              </w:rPr>
            </w:pPr>
          </w:p>
        </w:tc>
      </w:tr>
      <w:tr w:rsidR="00EF3947" w:rsidRPr="00D82D92" w14:paraId="5CE2BF49"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6C218470" w14:textId="0A1EC892" w:rsidR="00EF3947" w:rsidRPr="00D82D92" w:rsidRDefault="00EF3947" w:rsidP="00AD3059">
            <w:pPr>
              <w:spacing w:before="60" w:after="60" w:line="240" w:lineRule="auto"/>
              <w:rPr>
                <w:rFonts w:ascii="Arial" w:hAnsi="Arial" w:cs="Arial"/>
                <w:b/>
              </w:rPr>
            </w:pPr>
            <w:r>
              <w:rPr>
                <w:rFonts w:ascii="Arial" w:hAnsi="Arial" w:cs="Arial"/>
                <w:b/>
              </w:rPr>
              <w:t>4.3 Annual Report to the Quality Council</w:t>
            </w:r>
          </w:p>
        </w:tc>
      </w:tr>
      <w:tr w:rsidR="00C86B80" w:rsidRPr="00655DEA" w14:paraId="6A183138" w14:textId="77777777" w:rsidTr="00773BF5">
        <w:tc>
          <w:tcPr>
            <w:tcW w:w="9842" w:type="dxa"/>
            <w:tcBorders>
              <w:top w:val="single" w:sz="4" w:space="0" w:color="auto"/>
              <w:bottom w:val="single" w:sz="4" w:space="0" w:color="auto"/>
            </w:tcBorders>
          </w:tcPr>
          <w:p w14:paraId="66DD2BCB" w14:textId="6726881E" w:rsidR="00C86B80" w:rsidRPr="00EF3947" w:rsidRDefault="00FB7F70" w:rsidP="00AE7185">
            <w:pPr>
              <w:pStyle w:val="Default"/>
              <w:numPr>
                <w:ilvl w:val="0"/>
                <w:numId w:val="16"/>
              </w:numPr>
              <w:spacing w:before="60" w:after="60"/>
              <w:ind w:left="359"/>
              <w:rPr>
                <w:sz w:val="22"/>
                <w:szCs w:val="22"/>
              </w:rPr>
            </w:pPr>
            <w:r>
              <w:rPr>
                <w:sz w:val="22"/>
                <w:szCs w:val="22"/>
              </w:rPr>
              <w:t xml:space="preserve">Require the </w:t>
            </w:r>
            <w:r w:rsidR="00EF3947" w:rsidRPr="00EF3947">
              <w:rPr>
                <w:sz w:val="22"/>
                <w:szCs w:val="22"/>
              </w:rPr>
              <w:t>fil</w:t>
            </w:r>
            <w:r>
              <w:rPr>
                <w:sz w:val="22"/>
                <w:szCs w:val="22"/>
              </w:rPr>
              <w:t>ing of</w:t>
            </w:r>
            <w:r w:rsidR="00EF3947" w:rsidRPr="00EF3947">
              <w:rPr>
                <w:sz w:val="22"/>
                <w:szCs w:val="22"/>
              </w:rPr>
              <w:t xml:space="preserve"> an Annual Report to the Quality Council that provides a summary of major program modifications and program closures that were approved through the university’s internal approval process in the past year</w:t>
            </w:r>
            <w:r>
              <w:rPr>
                <w:sz w:val="22"/>
                <w:szCs w:val="22"/>
              </w:rPr>
              <w:t>?</w:t>
            </w:r>
          </w:p>
        </w:tc>
        <w:tc>
          <w:tcPr>
            <w:tcW w:w="1349" w:type="dxa"/>
            <w:tcBorders>
              <w:top w:val="single" w:sz="4" w:space="0" w:color="auto"/>
              <w:bottom w:val="single" w:sz="4" w:space="0" w:color="auto"/>
            </w:tcBorders>
          </w:tcPr>
          <w:p w14:paraId="4DE60793" w14:textId="77777777" w:rsidR="00C86B80" w:rsidRPr="00655DEA"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CBD83C6" w14:textId="77777777" w:rsidR="00C86B80" w:rsidRPr="00655DEA"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D74EF96" w14:textId="77777777" w:rsidR="00C86B80" w:rsidRPr="00655DEA" w:rsidRDefault="00C86B80" w:rsidP="00C86B80">
            <w:pPr>
              <w:spacing w:before="60" w:after="60" w:line="240" w:lineRule="auto"/>
              <w:rPr>
                <w:rFonts w:ascii="Arial" w:hAnsi="Arial" w:cs="Arial"/>
              </w:rPr>
            </w:pPr>
          </w:p>
        </w:tc>
      </w:tr>
      <w:tr w:rsidR="007D64BC" w:rsidRPr="00D82D92" w14:paraId="6538CF91"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016D9D51" w14:textId="197073FF" w:rsidR="007D64BC" w:rsidRPr="00D82D92" w:rsidRDefault="007D64BC" w:rsidP="00BA6BE5">
            <w:pPr>
              <w:spacing w:before="60" w:after="60" w:line="240" w:lineRule="auto"/>
              <w:rPr>
                <w:rFonts w:ascii="Arial" w:hAnsi="Arial" w:cs="Arial"/>
                <w:b/>
              </w:rPr>
            </w:pPr>
            <w:r>
              <w:rPr>
                <w:rFonts w:ascii="Arial" w:hAnsi="Arial" w:cs="Arial"/>
                <w:b/>
              </w:rPr>
              <w:t>4.4 Selection for Cyclical Audit</w:t>
            </w:r>
          </w:p>
        </w:tc>
      </w:tr>
      <w:tr w:rsidR="00C86B80" w:rsidRPr="007D64BC" w14:paraId="075AAC87" w14:textId="77777777" w:rsidTr="00773BF5">
        <w:tc>
          <w:tcPr>
            <w:tcW w:w="9842" w:type="dxa"/>
            <w:tcBorders>
              <w:top w:val="single" w:sz="4" w:space="0" w:color="auto"/>
              <w:bottom w:val="single" w:sz="4" w:space="0" w:color="auto"/>
            </w:tcBorders>
          </w:tcPr>
          <w:p w14:paraId="28E260FC" w14:textId="51389691" w:rsidR="00C86B80" w:rsidRPr="007D64BC" w:rsidRDefault="007D64BC" w:rsidP="00AE7185">
            <w:pPr>
              <w:pStyle w:val="Default"/>
              <w:numPr>
                <w:ilvl w:val="0"/>
                <w:numId w:val="16"/>
              </w:numPr>
              <w:spacing w:before="60" w:after="60"/>
              <w:ind w:left="359"/>
              <w:rPr>
                <w:sz w:val="22"/>
                <w:szCs w:val="22"/>
              </w:rPr>
            </w:pPr>
            <w:r w:rsidRPr="007D64BC">
              <w:rPr>
                <w:sz w:val="22"/>
                <w:szCs w:val="22"/>
              </w:rPr>
              <w:t xml:space="preserve">Note </w:t>
            </w:r>
            <w:r>
              <w:rPr>
                <w:sz w:val="22"/>
                <w:szCs w:val="22"/>
              </w:rPr>
              <w:t>that major modifications are not normally subject to the institution’s Cyclical Audit?</w:t>
            </w:r>
          </w:p>
        </w:tc>
        <w:tc>
          <w:tcPr>
            <w:tcW w:w="1349" w:type="dxa"/>
            <w:tcBorders>
              <w:top w:val="single" w:sz="4" w:space="0" w:color="auto"/>
              <w:bottom w:val="single" w:sz="4" w:space="0" w:color="auto"/>
            </w:tcBorders>
          </w:tcPr>
          <w:p w14:paraId="0FAF620A"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650DFD7"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7A81C82" w14:textId="77777777" w:rsidR="00C86B80" w:rsidRPr="007D64BC" w:rsidRDefault="00C86B80" w:rsidP="00C86B80">
            <w:pPr>
              <w:spacing w:before="60" w:after="60" w:line="240" w:lineRule="auto"/>
              <w:rPr>
                <w:rFonts w:ascii="Arial" w:hAnsi="Arial" w:cs="Arial"/>
              </w:rPr>
            </w:pPr>
          </w:p>
        </w:tc>
      </w:tr>
      <w:tr w:rsidR="007D64BC" w:rsidRPr="00D82D92" w14:paraId="4B627E39"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6B378126" w14:textId="47680DB0" w:rsidR="007D64BC" w:rsidRPr="00D82D92" w:rsidRDefault="007D64BC" w:rsidP="00BA6BE5">
            <w:pPr>
              <w:spacing w:before="60" w:after="60" w:line="240" w:lineRule="auto"/>
              <w:jc w:val="center"/>
              <w:rPr>
                <w:rFonts w:ascii="Arial" w:hAnsi="Arial" w:cs="Arial"/>
                <w:b/>
                <w:sz w:val="24"/>
                <w:szCs w:val="24"/>
              </w:rPr>
            </w:pPr>
            <w:r w:rsidRPr="00D82D92">
              <w:rPr>
                <w:rFonts w:ascii="Arial" w:hAnsi="Arial" w:cs="Arial"/>
                <w:b/>
                <w:sz w:val="24"/>
                <w:szCs w:val="24"/>
              </w:rPr>
              <w:t xml:space="preserve">Protocol for </w:t>
            </w:r>
            <w:r>
              <w:rPr>
                <w:rFonts w:ascii="Arial" w:hAnsi="Arial" w:cs="Arial"/>
                <w:b/>
                <w:sz w:val="24"/>
                <w:szCs w:val="24"/>
              </w:rPr>
              <w:t>Cyclical Program Review</w:t>
            </w:r>
            <w:r w:rsidR="0040632B">
              <w:rPr>
                <w:rFonts w:ascii="Arial" w:hAnsi="Arial" w:cs="Arial"/>
                <w:b/>
                <w:sz w:val="24"/>
                <w:szCs w:val="24"/>
              </w:rPr>
              <w:t>s</w:t>
            </w:r>
          </w:p>
        </w:tc>
      </w:tr>
      <w:tr w:rsidR="00A00AFA" w:rsidRPr="00D82D92" w14:paraId="192CF85C"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794CFA58" w14:textId="634526B0" w:rsidR="00A00AFA" w:rsidRPr="00D82D92" w:rsidRDefault="00A00AFA" w:rsidP="00BA6BE5">
            <w:pPr>
              <w:spacing w:before="60" w:after="60" w:line="240" w:lineRule="auto"/>
              <w:rPr>
                <w:rFonts w:ascii="Arial" w:hAnsi="Arial" w:cs="Arial"/>
                <w:b/>
              </w:rPr>
            </w:pPr>
            <w:r>
              <w:rPr>
                <w:rFonts w:ascii="Arial" w:hAnsi="Arial" w:cs="Arial"/>
                <w:b/>
              </w:rPr>
              <w:t>Objectives</w:t>
            </w:r>
          </w:p>
        </w:tc>
      </w:tr>
      <w:tr w:rsidR="00C86B80" w:rsidRPr="007D64BC" w14:paraId="3BCC5AD9" w14:textId="77777777" w:rsidTr="00773BF5">
        <w:tc>
          <w:tcPr>
            <w:tcW w:w="9842" w:type="dxa"/>
            <w:tcBorders>
              <w:top w:val="single" w:sz="4" w:space="0" w:color="auto"/>
              <w:bottom w:val="single" w:sz="4" w:space="0" w:color="auto"/>
            </w:tcBorders>
          </w:tcPr>
          <w:p w14:paraId="3C996FEA" w14:textId="2B8EA53B" w:rsidR="00C86B80" w:rsidRPr="007D64BC" w:rsidRDefault="0053743E" w:rsidP="00AE7185">
            <w:pPr>
              <w:pStyle w:val="Default"/>
              <w:numPr>
                <w:ilvl w:val="0"/>
                <w:numId w:val="16"/>
              </w:numPr>
              <w:spacing w:before="60" w:after="60"/>
              <w:ind w:left="359"/>
              <w:rPr>
                <w:sz w:val="22"/>
                <w:szCs w:val="22"/>
              </w:rPr>
            </w:pPr>
            <w:r>
              <w:rPr>
                <w:sz w:val="22"/>
                <w:szCs w:val="22"/>
              </w:rPr>
              <w:t>Indicate the role continuous improvement plays</w:t>
            </w:r>
            <w:r w:rsidR="0008145C">
              <w:rPr>
                <w:sz w:val="22"/>
                <w:szCs w:val="22"/>
              </w:rPr>
              <w:t xml:space="preserve"> as a driver for</w:t>
            </w:r>
            <w:r>
              <w:rPr>
                <w:sz w:val="22"/>
                <w:szCs w:val="22"/>
              </w:rPr>
              <w:t xml:space="preserve"> Cyclical Program Reviews? </w:t>
            </w:r>
          </w:p>
        </w:tc>
        <w:tc>
          <w:tcPr>
            <w:tcW w:w="1349" w:type="dxa"/>
            <w:tcBorders>
              <w:top w:val="single" w:sz="4" w:space="0" w:color="auto"/>
              <w:bottom w:val="single" w:sz="4" w:space="0" w:color="auto"/>
            </w:tcBorders>
          </w:tcPr>
          <w:p w14:paraId="656738AD"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3F6286D"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579C6CC" w14:textId="77777777" w:rsidR="00C86B80" w:rsidRPr="007D64BC" w:rsidRDefault="00C86B80" w:rsidP="00C86B80">
            <w:pPr>
              <w:spacing w:before="60" w:after="60" w:line="240" w:lineRule="auto"/>
              <w:rPr>
                <w:rFonts w:ascii="Arial" w:hAnsi="Arial" w:cs="Arial"/>
              </w:rPr>
            </w:pPr>
          </w:p>
        </w:tc>
      </w:tr>
      <w:tr w:rsidR="0008145C" w:rsidRPr="00D82D92" w14:paraId="5835A97E"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73DBF43C" w14:textId="63312C99" w:rsidR="0008145C" w:rsidRPr="00D82D92" w:rsidRDefault="0008145C" w:rsidP="00BA6BE5">
            <w:pPr>
              <w:spacing w:before="60" w:after="60" w:line="240" w:lineRule="auto"/>
              <w:rPr>
                <w:rFonts w:ascii="Arial" w:hAnsi="Arial" w:cs="Arial"/>
                <w:b/>
              </w:rPr>
            </w:pPr>
            <w:r>
              <w:rPr>
                <w:rFonts w:ascii="Arial" w:hAnsi="Arial" w:cs="Arial"/>
                <w:b/>
              </w:rPr>
              <w:t>Scope</w:t>
            </w:r>
          </w:p>
        </w:tc>
      </w:tr>
      <w:tr w:rsidR="00C86B80" w:rsidRPr="007D64BC" w14:paraId="068ED1DA" w14:textId="77777777" w:rsidTr="00773BF5">
        <w:tc>
          <w:tcPr>
            <w:tcW w:w="9842" w:type="dxa"/>
            <w:tcBorders>
              <w:top w:val="single" w:sz="4" w:space="0" w:color="auto"/>
              <w:bottom w:val="single" w:sz="4" w:space="0" w:color="auto"/>
            </w:tcBorders>
          </w:tcPr>
          <w:p w14:paraId="29C60F66" w14:textId="0E76CB69" w:rsidR="00C86B80" w:rsidRPr="007D64BC" w:rsidRDefault="0008145C" w:rsidP="00AE7185">
            <w:pPr>
              <w:pStyle w:val="Default"/>
              <w:numPr>
                <w:ilvl w:val="0"/>
                <w:numId w:val="16"/>
              </w:numPr>
              <w:spacing w:before="60" w:after="60"/>
              <w:ind w:left="359"/>
              <w:rPr>
                <w:sz w:val="22"/>
                <w:szCs w:val="22"/>
              </w:rPr>
            </w:pPr>
            <w:r>
              <w:rPr>
                <w:sz w:val="22"/>
                <w:szCs w:val="22"/>
              </w:rPr>
              <w:t>Define “program” when considering the unit of review, or “scope”, of a Cyclical Program Review?</w:t>
            </w:r>
          </w:p>
        </w:tc>
        <w:tc>
          <w:tcPr>
            <w:tcW w:w="1349" w:type="dxa"/>
            <w:tcBorders>
              <w:top w:val="single" w:sz="4" w:space="0" w:color="auto"/>
              <w:bottom w:val="single" w:sz="4" w:space="0" w:color="auto"/>
            </w:tcBorders>
          </w:tcPr>
          <w:p w14:paraId="2E498A5B"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64D97C7"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9C49B82" w14:textId="77777777" w:rsidR="00C86B80" w:rsidRPr="007D64BC" w:rsidRDefault="00C86B80" w:rsidP="00C86B80">
            <w:pPr>
              <w:spacing w:before="60" w:after="60" w:line="240" w:lineRule="auto"/>
              <w:rPr>
                <w:rFonts w:ascii="Arial" w:hAnsi="Arial" w:cs="Arial"/>
              </w:rPr>
            </w:pPr>
          </w:p>
        </w:tc>
      </w:tr>
      <w:tr w:rsidR="00C86B80" w:rsidRPr="007D64BC" w14:paraId="5DC7B351" w14:textId="77777777" w:rsidTr="00773BF5">
        <w:tc>
          <w:tcPr>
            <w:tcW w:w="9842" w:type="dxa"/>
            <w:tcBorders>
              <w:top w:val="single" w:sz="4" w:space="0" w:color="auto"/>
              <w:bottom w:val="single" w:sz="4" w:space="0" w:color="auto"/>
            </w:tcBorders>
          </w:tcPr>
          <w:p w14:paraId="301542FB" w14:textId="516E5028" w:rsidR="00C86B80" w:rsidRPr="007D64BC" w:rsidRDefault="006B4943" w:rsidP="00AE7185">
            <w:pPr>
              <w:pStyle w:val="Default"/>
              <w:numPr>
                <w:ilvl w:val="0"/>
                <w:numId w:val="16"/>
              </w:numPr>
              <w:spacing w:before="60" w:after="60"/>
              <w:ind w:left="359"/>
              <w:rPr>
                <w:sz w:val="22"/>
                <w:szCs w:val="22"/>
              </w:rPr>
            </w:pPr>
            <w:r>
              <w:rPr>
                <w:sz w:val="22"/>
                <w:szCs w:val="22"/>
              </w:rPr>
              <w:t>Indicate that programs which have been closed or for which admission has been suspended are out of scope?</w:t>
            </w:r>
          </w:p>
        </w:tc>
        <w:tc>
          <w:tcPr>
            <w:tcW w:w="1349" w:type="dxa"/>
            <w:tcBorders>
              <w:top w:val="single" w:sz="4" w:space="0" w:color="auto"/>
              <w:bottom w:val="single" w:sz="4" w:space="0" w:color="auto"/>
            </w:tcBorders>
          </w:tcPr>
          <w:p w14:paraId="3AB76629"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8D6F79B"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9E5BE70" w14:textId="77777777" w:rsidR="00C86B80" w:rsidRPr="007D64BC" w:rsidRDefault="00C86B80" w:rsidP="00C86B80">
            <w:pPr>
              <w:spacing w:before="60" w:after="60" w:line="240" w:lineRule="auto"/>
              <w:rPr>
                <w:rFonts w:ascii="Arial" w:hAnsi="Arial" w:cs="Arial"/>
              </w:rPr>
            </w:pPr>
          </w:p>
        </w:tc>
      </w:tr>
      <w:tr w:rsidR="00C86B80" w:rsidRPr="007D64BC" w14:paraId="5B3DC083" w14:textId="77777777" w:rsidTr="00773BF5">
        <w:tc>
          <w:tcPr>
            <w:tcW w:w="9842" w:type="dxa"/>
            <w:tcBorders>
              <w:top w:val="single" w:sz="4" w:space="0" w:color="auto"/>
              <w:bottom w:val="single" w:sz="4" w:space="0" w:color="auto"/>
            </w:tcBorders>
          </w:tcPr>
          <w:p w14:paraId="51370217" w14:textId="579C1A51" w:rsidR="00C86B80" w:rsidRPr="007D64BC" w:rsidRDefault="00D00019" w:rsidP="00AE7185">
            <w:pPr>
              <w:pStyle w:val="Default"/>
              <w:numPr>
                <w:ilvl w:val="0"/>
                <w:numId w:val="16"/>
              </w:numPr>
              <w:spacing w:before="60" w:after="60"/>
              <w:ind w:left="359"/>
              <w:rPr>
                <w:sz w:val="22"/>
                <w:szCs w:val="22"/>
              </w:rPr>
            </w:pPr>
            <w:r>
              <w:rPr>
                <w:sz w:val="22"/>
                <w:szCs w:val="22"/>
              </w:rPr>
              <w:t>Specify the process for reviewing a joint program and/or other inter-interinstitutional programs? (</w:t>
            </w:r>
            <w:r w:rsidRPr="00FD4BF4">
              <w:rPr>
                <w:i/>
                <w:sz w:val="22"/>
                <w:szCs w:val="22"/>
              </w:rPr>
              <w:t>See guidance</w:t>
            </w:r>
            <w:r>
              <w:rPr>
                <w:sz w:val="22"/>
                <w:szCs w:val="22"/>
              </w:rPr>
              <w:t>)</w:t>
            </w:r>
          </w:p>
        </w:tc>
        <w:tc>
          <w:tcPr>
            <w:tcW w:w="1349" w:type="dxa"/>
            <w:tcBorders>
              <w:top w:val="single" w:sz="4" w:space="0" w:color="auto"/>
              <w:bottom w:val="single" w:sz="4" w:space="0" w:color="auto"/>
            </w:tcBorders>
          </w:tcPr>
          <w:p w14:paraId="46581A20"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CEF1B70"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BFC5B0C" w14:textId="77777777" w:rsidR="00C86B80" w:rsidRPr="007D64BC" w:rsidRDefault="00C86B80" w:rsidP="00C86B80">
            <w:pPr>
              <w:spacing w:before="60" w:after="60" w:line="240" w:lineRule="auto"/>
              <w:rPr>
                <w:rFonts w:ascii="Arial" w:hAnsi="Arial" w:cs="Arial"/>
              </w:rPr>
            </w:pPr>
          </w:p>
        </w:tc>
      </w:tr>
      <w:tr w:rsidR="00D00019" w:rsidRPr="00D82D92" w14:paraId="71D477C7"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1A70BB77" w14:textId="2E6FAE1E" w:rsidR="00D00019" w:rsidRPr="00D82D92" w:rsidRDefault="00D00019" w:rsidP="00BA6BE5">
            <w:pPr>
              <w:spacing w:before="60" w:after="60" w:line="240" w:lineRule="auto"/>
              <w:rPr>
                <w:rFonts w:ascii="Arial" w:hAnsi="Arial" w:cs="Arial"/>
                <w:b/>
              </w:rPr>
            </w:pPr>
            <w:r>
              <w:rPr>
                <w:rFonts w:ascii="Arial" w:hAnsi="Arial" w:cs="Arial"/>
                <w:b/>
              </w:rPr>
              <w:t>Process</w:t>
            </w:r>
          </w:p>
        </w:tc>
      </w:tr>
      <w:tr w:rsidR="00C86B80" w:rsidRPr="007D64BC" w14:paraId="7CB7DBE8" w14:textId="77777777" w:rsidTr="00773BF5">
        <w:tc>
          <w:tcPr>
            <w:tcW w:w="9842" w:type="dxa"/>
            <w:tcBorders>
              <w:top w:val="single" w:sz="4" w:space="0" w:color="auto"/>
              <w:bottom w:val="single" w:sz="4" w:space="0" w:color="auto"/>
            </w:tcBorders>
          </w:tcPr>
          <w:p w14:paraId="5CF1462A" w14:textId="77777777" w:rsidR="00CE287F" w:rsidRDefault="000E4683" w:rsidP="00AE7185">
            <w:pPr>
              <w:pStyle w:val="Default"/>
              <w:numPr>
                <w:ilvl w:val="0"/>
                <w:numId w:val="16"/>
              </w:numPr>
              <w:spacing w:before="60" w:after="60"/>
              <w:ind w:left="359"/>
              <w:rPr>
                <w:sz w:val="22"/>
                <w:szCs w:val="22"/>
              </w:rPr>
            </w:pPr>
            <w:r>
              <w:rPr>
                <w:sz w:val="22"/>
                <w:szCs w:val="22"/>
              </w:rPr>
              <w:t>I</w:t>
            </w:r>
            <w:r w:rsidRPr="000E4683">
              <w:rPr>
                <w:sz w:val="22"/>
                <w:szCs w:val="22"/>
              </w:rPr>
              <w:t xml:space="preserve">nclude </w:t>
            </w:r>
            <w:r>
              <w:rPr>
                <w:sz w:val="22"/>
                <w:szCs w:val="22"/>
              </w:rPr>
              <w:t>additional</w:t>
            </w:r>
            <w:r w:rsidRPr="000E4683">
              <w:rPr>
                <w:sz w:val="22"/>
                <w:szCs w:val="22"/>
              </w:rPr>
              <w:t xml:space="preserve"> quality assurance requirements, including for example, consideration of equity, diversity and inclusion, special missions and mandates, and student populations that are being encouraged by governments, institutions, and others</w:t>
            </w:r>
            <w:r>
              <w:rPr>
                <w:sz w:val="22"/>
                <w:szCs w:val="22"/>
              </w:rPr>
              <w:t xml:space="preserve">? </w:t>
            </w:r>
          </w:p>
          <w:p w14:paraId="18CF988E" w14:textId="28ACC594" w:rsidR="00C86B80" w:rsidRPr="000E4683" w:rsidRDefault="000E4683" w:rsidP="00CE287F">
            <w:pPr>
              <w:pStyle w:val="Default"/>
              <w:spacing w:before="60" w:after="60"/>
              <w:ind w:left="353"/>
              <w:rPr>
                <w:sz w:val="22"/>
                <w:szCs w:val="22"/>
              </w:rPr>
            </w:pPr>
            <w:r w:rsidRPr="000E4683">
              <w:rPr>
                <w:i/>
                <w:sz w:val="22"/>
                <w:szCs w:val="22"/>
              </w:rPr>
              <w:t>(NOTE: this is not required by the QAF</w:t>
            </w:r>
            <w:r w:rsidR="004C3EA6">
              <w:rPr>
                <w:i/>
                <w:sz w:val="22"/>
                <w:szCs w:val="22"/>
              </w:rPr>
              <w:t xml:space="preserve"> </w:t>
            </w:r>
            <w:r w:rsidR="004C3EA6" w:rsidRPr="004C3EA6">
              <w:rPr>
                <w:i/>
                <w:sz w:val="22"/>
                <w:szCs w:val="22"/>
              </w:rPr>
              <w:t xml:space="preserve">and therefore is </w:t>
            </w:r>
            <w:r w:rsidR="00F83B24">
              <w:rPr>
                <w:i/>
                <w:sz w:val="22"/>
                <w:szCs w:val="22"/>
              </w:rPr>
              <w:t>a non-</w:t>
            </w:r>
            <w:r w:rsidR="004C3EA6" w:rsidRPr="004C3EA6">
              <w:rPr>
                <w:i/>
                <w:sz w:val="22"/>
                <w:szCs w:val="22"/>
              </w:rPr>
              <w:t xml:space="preserve">issue if </w:t>
            </w:r>
            <w:r w:rsidR="00F83B24">
              <w:rPr>
                <w:i/>
                <w:sz w:val="22"/>
                <w:szCs w:val="22"/>
              </w:rPr>
              <w:t>exc</w:t>
            </w:r>
            <w:r w:rsidR="004C3EA6" w:rsidRPr="004C3EA6">
              <w:rPr>
                <w:i/>
                <w:sz w:val="22"/>
                <w:szCs w:val="22"/>
              </w:rPr>
              <w:t>luded</w:t>
            </w:r>
            <w:r w:rsidRPr="004C3EA6">
              <w:rPr>
                <w:i/>
                <w:sz w:val="22"/>
                <w:szCs w:val="22"/>
              </w:rPr>
              <w:t>)</w:t>
            </w:r>
          </w:p>
        </w:tc>
        <w:tc>
          <w:tcPr>
            <w:tcW w:w="1349" w:type="dxa"/>
            <w:tcBorders>
              <w:top w:val="single" w:sz="4" w:space="0" w:color="auto"/>
              <w:bottom w:val="single" w:sz="4" w:space="0" w:color="auto"/>
            </w:tcBorders>
          </w:tcPr>
          <w:p w14:paraId="6F1C3F59" w14:textId="77777777" w:rsidR="00C86B80" w:rsidRPr="000E4683"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9B72947"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2B74AA7" w14:textId="77777777" w:rsidR="00C86B80" w:rsidRPr="007D64BC" w:rsidRDefault="00C86B80" w:rsidP="00C86B80">
            <w:pPr>
              <w:spacing w:before="60" w:after="60" w:line="240" w:lineRule="auto"/>
              <w:rPr>
                <w:rFonts w:ascii="Arial" w:hAnsi="Arial" w:cs="Arial"/>
              </w:rPr>
            </w:pPr>
          </w:p>
        </w:tc>
      </w:tr>
      <w:tr w:rsidR="00665158" w:rsidRPr="00D82D92" w14:paraId="4AAF4CE7"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002947AC" w14:textId="58D57FE7" w:rsidR="00665158" w:rsidRPr="00D82D92" w:rsidRDefault="00665158" w:rsidP="00BA6BE5">
            <w:pPr>
              <w:spacing w:before="60" w:after="60" w:line="240" w:lineRule="auto"/>
              <w:rPr>
                <w:rFonts w:ascii="Arial" w:hAnsi="Arial" w:cs="Arial"/>
                <w:b/>
              </w:rPr>
            </w:pPr>
            <w:bookmarkStart w:id="13" w:name="_Hlk66253294"/>
            <w:r>
              <w:rPr>
                <w:rFonts w:ascii="Arial" w:hAnsi="Arial" w:cs="Arial"/>
                <w:b/>
              </w:rPr>
              <w:t>Outcomes</w:t>
            </w:r>
          </w:p>
        </w:tc>
      </w:tr>
      <w:bookmarkEnd w:id="13"/>
      <w:tr w:rsidR="00C86B80" w:rsidRPr="007D64BC" w14:paraId="6CA717A7" w14:textId="77777777" w:rsidTr="00773BF5">
        <w:tc>
          <w:tcPr>
            <w:tcW w:w="9842" w:type="dxa"/>
            <w:tcBorders>
              <w:top w:val="single" w:sz="4" w:space="0" w:color="auto"/>
              <w:bottom w:val="single" w:sz="4" w:space="0" w:color="auto"/>
            </w:tcBorders>
          </w:tcPr>
          <w:p w14:paraId="347C3B35" w14:textId="05F1E6D1" w:rsidR="00C86B80" w:rsidRPr="007D64BC" w:rsidRDefault="00665158" w:rsidP="00AE7185">
            <w:pPr>
              <w:pStyle w:val="Default"/>
              <w:numPr>
                <w:ilvl w:val="0"/>
                <w:numId w:val="16"/>
              </w:numPr>
              <w:spacing w:before="60" w:after="60"/>
              <w:ind w:left="359"/>
              <w:rPr>
                <w:sz w:val="22"/>
                <w:szCs w:val="22"/>
              </w:rPr>
            </w:pPr>
            <w:r>
              <w:rPr>
                <w:sz w:val="22"/>
                <w:szCs w:val="22"/>
              </w:rPr>
              <w:lastRenderedPageBreak/>
              <w:t>Make clear that the key outcome from a Cyclical Program Review is the Final Assessment Report and associated Implementation Plan, which become the basis of a continuous improvement process through monitoring of key performance indicators?</w:t>
            </w:r>
          </w:p>
        </w:tc>
        <w:tc>
          <w:tcPr>
            <w:tcW w:w="1349" w:type="dxa"/>
            <w:tcBorders>
              <w:top w:val="single" w:sz="4" w:space="0" w:color="auto"/>
              <w:bottom w:val="single" w:sz="4" w:space="0" w:color="auto"/>
            </w:tcBorders>
          </w:tcPr>
          <w:p w14:paraId="1CF837B3"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97D8087"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EB8A537" w14:textId="77777777" w:rsidR="00C86B80" w:rsidRPr="007D64BC" w:rsidRDefault="00C86B80" w:rsidP="00C86B80">
            <w:pPr>
              <w:spacing w:before="60" w:after="60" w:line="240" w:lineRule="auto"/>
              <w:rPr>
                <w:rFonts w:ascii="Arial" w:hAnsi="Arial" w:cs="Arial"/>
              </w:rPr>
            </w:pPr>
          </w:p>
        </w:tc>
      </w:tr>
      <w:tr w:rsidR="00C86B80" w:rsidRPr="007D64BC" w14:paraId="6E52D6A2" w14:textId="77777777" w:rsidTr="00773BF5">
        <w:tc>
          <w:tcPr>
            <w:tcW w:w="9842" w:type="dxa"/>
            <w:tcBorders>
              <w:top w:val="single" w:sz="4" w:space="0" w:color="auto"/>
              <w:bottom w:val="single" w:sz="4" w:space="0" w:color="auto"/>
            </w:tcBorders>
          </w:tcPr>
          <w:p w14:paraId="6143585A" w14:textId="6B77ADAF" w:rsidR="00C86B80" w:rsidRPr="007D64BC" w:rsidRDefault="00137B4C" w:rsidP="00AE7185">
            <w:pPr>
              <w:pStyle w:val="Default"/>
              <w:numPr>
                <w:ilvl w:val="0"/>
                <w:numId w:val="16"/>
              </w:numPr>
              <w:spacing w:before="60" w:after="60"/>
              <w:ind w:left="359"/>
              <w:rPr>
                <w:sz w:val="22"/>
                <w:szCs w:val="22"/>
              </w:rPr>
            </w:pPr>
            <w:r>
              <w:rPr>
                <w:sz w:val="22"/>
                <w:szCs w:val="22"/>
              </w:rPr>
              <w:t>Ensure that primary responsibility to execute the Implementation Plan lies with the leadership of the program and overall, provide clear timelines and communication requirements throughout the process?</w:t>
            </w:r>
          </w:p>
        </w:tc>
        <w:tc>
          <w:tcPr>
            <w:tcW w:w="1349" w:type="dxa"/>
            <w:tcBorders>
              <w:top w:val="single" w:sz="4" w:space="0" w:color="auto"/>
              <w:bottom w:val="single" w:sz="4" w:space="0" w:color="auto"/>
            </w:tcBorders>
          </w:tcPr>
          <w:p w14:paraId="6FA16A1B"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E707FDA"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CE5935A" w14:textId="77777777" w:rsidR="00C86B80" w:rsidRPr="007D64BC" w:rsidRDefault="00C86B80" w:rsidP="00C86B80">
            <w:pPr>
              <w:spacing w:before="60" w:after="60" w:line="240" w:lineRule="auto"/>
              <w:rPr>
                <w:rFonts w:ascii="Arial" w:hAnsi="Arial" w:cs="Arial"/>
              </w:rPr>
            </w:pPr>
          </w:p>
        </w:tc>
      </w:tr>
      <w:tr w:rsidR="00137B4C" w:rsidRPr="00D82D92" w14:paraId="24BDDC6D"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62E5CB87" w14:textId="064CB536" w:rsidR="00137B4C" w:rsidRPr="00D82D92" w:rsidRDefault="00137B4C" w:rsidP="00BA6BE5">
            <w:pPr>
              <w:spacing w:before="60" w:after="60" w:line="240" w:lineRule="auto"/>
              <w:rPr>
                <w:rFonts w:ascii="Arial" w:hAnsi="Arial" w:cs="Arial"/>
                <w:b/>
              </w:rPr>
            </w:pPr>
            <w:bookmarkStart w:id="14" w:name="_Hlk66257269"/>
            <w:r>
              <w:rPr>
                <w:rFonts w:ascii="Arial" w:hAnsi="Arial" w:cs="Arial"/>
                <w:b/>
              </w:rPr>
              <w:t>5.1.1 Schedule of Reviews</w:t>
            </w:r>
          </w:p>
        </w:tc>
      </w:tr>
      <w:bookmarkEnd w:id="14"/>
      <w:tr w:rsidR="00137B4C" w:rsidRPr="007D64BC" w14:paraId="07403981" w14:textId="77777777" w:rsidTr="00773BF5">
        <w:tc>
          <w:tcPr>
            <w:tcW w:w="9842" w:type="dxa"/>
            <w:tcBorders>
              <w:top w:val="single" w:sz="4" w:space="0" w:color="auto"/>
              <w:bottom w:val="single" w:sz="4" w:space="0" w:color="auto"/>
            </w:tcBorders>
          </w:tcPr>
          <w:p w14:paraId="69CAC019" w14:textId="1292568E" w:rsidR="00137B4C" w:rsidRPr="007D64BC" w:rsidRDefault="00AF492A" w:rsidP="00AE7185">
            <w:pPr>
              <w:pStyle w:val="Default"/>
              <w:numPr>
                <w:ilvl w:val="0"/>
                <w:numId w:val="16"/>
              </w:numPr>
              <w:spacing w:before="60" w:after="60"/>
              <w:ind w:left="359"/>
              <w:rPr>
                <w:sz w:val="22"/>
                <w:szCs w:val="22"/>
              </w:rPr>
            </w:pPr>
            <w:r>
              <w:rPr>
                <w:sz w:val="22"/>
                <w:szCs w:val="22"/>
              </w:rPr>
              <w:t>Establish a cycle, not to exceed eight years, for the review of all of its programs?</w:t>
            </w:r>
          </w:p>
        </w:tc>
        <w:tc>
          <w:tcPr>
            <w:tcW w:w="1349" w:type="dxa"/>
            <w:tcBorders>
              <w:top w:val="single" w:sz="4" w:space="0" w:color="auto"/>
              <w:bottom w:val="single" w:sz="4" w:space="0" w:color="auto"/>
            </w:tcBorders>
          </w:tcPr>
          <w:p w14:paraId="2238710D" w14:textId="77777777" w:rsidR="00137B4C" w:rsidRPr="007D64BC" w:rsidRDefault="00137B4C" w:rsidP="00BA6BE5">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A55BDC3" w14:textId="77777777" w:rsidR="00137B4C" w:rsidRPr="007D64BC" w:rsidRDefault="00137B4C" w:rsidP="00BA6BE5">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65DCAF6" w14:textId="77777777" w:rsidR="00137B4C" w:rsidRPr="007D64BC" w:rsidRDefault="00137B4C" w:rsidP="00BA6BE5">
            <w:pPr>
              <w:spacing w:before="60" w:after="60" w:line="240" w:lineRule="auto"/>
              <w:rPr>
                <w:rFonts w:ascii="Arial" w:hAnsi="Arial" w:cs="Arial"/>
              </w:rPr>
            </w:pPr>
          </w:p>
        </w:tc>
      </w:tr>
      <w:tr w:rsidR="00C86B80" w:rsidRPr="007D64BC" w14:paraId="4986DEF6" w14:textId="77777777" w:rsidTr="00773BF5">
        <w:tc>
          <w:tcPr>
            <w:tcW w:w="9842" w:type="dxa"/>
            <w:tcBorders>
              <w:top w:val="single" w:sz="4" w:space="0" w:color="auto"/>
              <w:bottom w:val="single" w:sz="4" w:space="0" w:color="auto"/>
            </w:tcBorders>
          </w:tcPr>
          <w:p w14:paraId="586EDFD4" w14:textId="604FDCC7" w:rsidR="00C86B80" w:rsidRPr="007D64BC" w:rsidRDefault="00AF492A" w:rsidP="00AE7185">
            <w:pPr>
              <w:pStyle w:val="Default"/>
              <w:numPr>
                <w:ilvl w:val="0"/>
                <w:numId w:val="16"/>
              </w:numPr>
              <w:spacing w:before="60" w:after="60"/>
              <w:ind w:left="359"/>
              <w:rPr>
                <w:sz w:val="22"/>
                <w:szCs w:val="22"/>
              </w:rPr>
            </w:pPr>
            <w:r>
              <w:rPr>
                <w:sz w:val="22"/>
                <w:szCs w:val="22"/>
              </w:rPr>
              <w:t>Indicate how the cycle may coincide with any other internal reviews and professional accreditation?</w:t>
            </w:r>
          </w:p>
        </w:tc>
        <w:tc>
          <w:tcPr>
            <w:tcW w:w="1349" w:type="dxa"/>
            <w:tcBorders>
              <w:top w:val="single" w:sz="4" w:space="0" w:color="auto"/>
              <w:bottom w:val="single" w:sz="4" w:space="0" w:color="auto"/>
            </w:tcBorders>
          </w:tcPr>
          <w:p w14:paraId="308DB45D"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74D2049"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4DC7BD0" w14:textId="77777777" w:rsidR="00C86B80" w:rsidRPr="007D64BC" w:rsidRDefault="00C86B80" w:rsidP="00C86B80">
            <w:pPr>
              <w:spacing w:before="60" w:after="60" w:line="240" w:lineRule="auto"/>
              <w:rPr>
                <w:rFonts w:ascii="Arial" w:hAnsi="Arial" w:cs="Arial"/>
              </w:rPr>
            </w:pPr>
          </w:p>
        </w:tc>
      </w:tr>
      <w:tr w:rsidR="00C86B80" w:rsidRPr="007D64BC" w14:paraId="4A13E696" w14:textId="77777777" w:rsidTr="00773BF5">
        <w:tc>
          <w:tcPr>
            <w:tcW w:w="9842" w:type="dxa"/>
            <w:tcBorders>
              <w:top w:val="single" w:sz="4" w:space="0" w:color="auto"/>
              <w:bottom w:val="single" w:sz="4" w:space="0" w:color="auto"/>
            </w:tcBorders>
          </w:tcPr>
          <w:p w14:paraId="56245BB5" w14:textId="6E65D9AE" w:rsidR="00C86B80" w:rsidRPr="007D64BC" w:rsidRDefault="00AF492A" w:rsidP="00AE7185">
            <w:pPr>
              <w:pStyle w:val="Default"/>
              <w:numPr>
                <w:ilvl w:val="0"/>
                <w:numId w:val="16"/>
              </w:numPr>
              <w:spacing w:before="60" w:after="60"/>
              <w:ind w:left="359"/>
              <w:rPr>
                <w:sz w:val="22"/>
                <w:szCs w:val="22"/>
              </w:rPr>
            </w:pPr>
            <w:r>
              <w:rPr>
                <w:sz w:val="22"/>
                <w:szCs w:val="22"/>
              </w:rPr>
              <w:t>Consider all independent offerings of each program?</w:t>
            </w:r>
          </w:p>
        </w:tc>
        <w:tc>
          <w:tcPr>
            <w:tcW w:w="1349" w:type="dxa"/>
            <w:tcBorders>
              <w:top w:val="single" w:sz="4" w:space="0" w:color="auto"/>
              <w:bottom w:val="single" w:sz="4" w:space="0" w:color="auto"/>
            </w:tcBorders>
          </w:tcPr>
          <w:p w14:paraId="4BDF0E83"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73C96AC"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A6D3194" w14:textId="77777777" w:rsidR="00C86B80" w:rsidRPr="007D64BC" w:rsidRDefault="00C86B80" w:rsidP="00C86B80">
            <w:pPr>
              <w:spacing w:before="60" w:after="60" w:line="240" w:lineRule="auto"/>
              <w:rPr>
                <w:rFonts w:ascii="Arial" w:hAnsi="Arial" w:cs="Arial"/>
              </w:rPr>
            </w:pPr>
          </w:p>
        </w:tc>
      </w:tr>
      <w:tr w:rsidR="00C86B80" w:rsidRPr="007D64BC" w14:paraId="21400133" w14:textId="77777777" w:rsidTr="00773BF5">
        <w:tc>
          <w:tcPr>
            <w:tcW w:w="9842" w:type="dxa"/>
            <w:tcBorders>
              <w:top w:val="single" w:sz="4" w:space="0" w:color="auto"/>
              <w:bottom w:val="single" w:sz="4" w:space="0" w:color="auto"/>
            </w:tcBorders>
          </w:tcPr>
          <w:p w14:paraId="7881F104" w14:textId="1B173F71" w:rsidR="00C86B80" w:rsidRPr="007D64BC" w:rsidRDefault="00AF492A" w:rsidP="00AE7185">
            <w:pPr>
              <w:pStyle w:val="Default"/>
              <w:numPr>
                <w:ilvl w:val="0"/>
                <w:numId w:val="16"/>
              </w:numPr>
              <w:spacing w:before="60" w:after="60"/>
              <w:ind w:left="359"/>
              <w:rPr>
                <w:sz w:val="22"/>
                <w:szCs w:val="22"/>
              </w:rPr>
            </w:pPr>
            <w:r>
              <w:rPr>
                <w:sz w:val="22"/>
                <w:szCs w:val="22"/>
              </w:rPr>
              <w:t>Require that the first cyclical review of any new program be scheduled to take place no more than eight years after the date of the program’s first enrolment?</w:t>
            </w:r>
          </w:p>
        </w:tc>
        <w:tc>
          <w:tcPr>
            <w:tcW w:w="1349" w:type="dxa"/>
            <w:tcBorders>
              <w:top w:val="single" w:sz="4" w:space="0" w:color="auto"/>
              <w:bottom w:val="single" w:sz="4" w:space="0" w:color="auto"/>
            </w:tcBorders>
          </w:tcPr>
          <w:p w14:paraId="2C080F34" w14:textId="77777777" w:rsidR="00C86B80" w:rsidRPr="007D64BC"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C3C1555" w14:textId="77777777" w:rsidR="00C86B80" w:rsidRPr="007D64BC"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80B36BF" w14:textId="77777777" w:rsidR="00C86B80" w:rsidRPr="007D64BC" w:rsidRDefault="00C86B80" w:rsidP="00C86B80">
            <w:pPr>
              <w:spacing w:before="60" w:after="60" w:line="240" w:lineRule="auto"/>
              <w:rPr>
                <w:rFonts w:ascii="Arial" w:hAnsi="Arial" w:cs="Arial"/>
              </w:rPr>
            </w:pPr>
          </w:p>
        </w:tc>
      </w:tr>
      <w:tr w:rsidR="00C86B80" w:rsidRPr="00D82D92" w14:paraId="14BB3736" w14:textId="77777777" w:rsidTr="00773BF5">
        <w:tc>
          <w:tcPr>
            <w:tcW w:w="9842" w:type="dxa"/>
            <w:tcBorders>
              <w:top w:val="single" w:sz="4" w:space="0" w:color="auto"/>
              <w:bottom w:val="single" w:sz="4" w:space="0" w:color="auto"/>
            </w:tcBorders>
          </w:tcPr>
          <w:p w14:paraId="2F7AC3C4" w14:textId="4D945D61" w:rsidR="00C86B80" w:rsidRPr="00AF492A" w:rsidRDefault="00565976" w:rsidP="00AE7185">
            <w:pPr>
              <w:pStyle w:val="Default"/>
              <w:numPr>
                <w:ilvl w:val="0"/>
                <w:numId w:val="16"/>
              </w:numPr>
              <w:spacing w:before="60" w:after="60"/>
              <w:ind w:left="359"/>
              <w:rPr>
                <w:sz w:val="22"/>
                <w:szCs w:val="22"/>
              </w:rPr>
            </w:pPr>
            <w:r>
              <w:rPr>
                <w:sz w:val="22"/>
                <w:szCs w:val="22"/>
              </w:rPr>
              <w:t>Require that the Schedule reflect all program offerings, including those that are joint/inter-institutional, multi-disciplinary, interdisciplinary</w:t>
            </w:r>
            <w:r w:rsidR="00481B33">
              <w:rPr>
                <w:sz w:val="22"/>
                <w:szCs w:val="22"/>
              </w:rPr>
              <w:t>,</w:t>
            </w:r>
            <w:r>
              <w:rPr>
                <w:sz w:val="22"/>
                <w:szCs w:val="22"/>
              </w:rPr>
              <w:t xml:space="preserve"> at multiple site</w:t>
            </w:r>
            <w:r w:rsidR="00481B33">
              <w:rPr>
                <w:sz w:val="22"/>
                <w:szCs w:val="22"/>
              </w:rPr>
              <w:t>s and all modes of program delivery</w:t>
            </w:r>
            <w:r>
              <w:rPr>
                <w:sz w:val="22"/>
                <w:szCs w:val="22"/>
              </w:rPr>
              <w:t>?</w:t>
            </w:r>
          </w:p>
        </w:tc>
        <w:tc>
          <w:tcPr>
            <w:tcW w:w="1349" w:type="dxa"/>
            <w:tcBorders>
              <w:top w:val="single" w:sz="4" w:space="0" w:color="auto"/>
              <w:bottom w:val="single" w:sz="4" w:space="0" w:color="auto"/>
            </w:tcBorders>
          </w:tcPr>
          <w:p w14:paraId="13B4FF90"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1BCE41F"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6884490" w14:textId="77777777" w:rsidR="00C86B80" w:rsidRPr="00D82D92" w:rsidRDefault="00C86B80" w:rsidP="00C86B80">
            <w:pPr>
              <w:spacing w:before="60" w:after="60" w:line="240" w:lineRule="auto"/>
              <w:rPr>
                <w:rFonts w:ascii="Arial" w:hAnsi="Arial" w:cs="Arial"/>
              </w:rPr>
            </w:pPr>
          </w:p>
        </w:tc>
      </w:tr>
      <w:tr w:rsidR="00C86B80" w:rsidRPr="00D82D92" w14:paraId="6DFD7B99" w14:textId="77777777" w:rsidTr="00773BF5">
        <w:tc>
          <w:tcPr>
            <w:tcW w:w="9842" w:type="dxa"/>
            <w:tcBorders>
              <w:top w:val="single" w:sz="4" w:space="0" w:color="auto"/>
              <w:bottom w:val="single" w:sz="4" w:space="0" w:color="auto"/>
            </w:tcBorders>
          </w:tcPr>
          <w:p w14:paraId="6D41BF7F" w14:textId="572F972D" w:rsidR="00C86B80" w:rsidRPr="00AF492A" w:rsidRDefault="00481B33" w:rsidP="00AE7185">
            <w:pPr>
              <w:pStyle w:val="Default"/>
              <w:numPr>
                <w:ilvl w:val="0"/>
                <w:numId w:val="16"/>
              </w:numPr>
              <w:spacing w:before="60" w:after="60"/>
              <w:ind w:left="359"/>
              <w:rPr>
                <w:sz w:val="22"/>
                <w:szCs w:val="22"/>
              </w:rPr>
            </w:pPr>
            <w:r>
              <w:rPr>
                <w:sz w:val="22"/>
                <w:szCs w:val="22"/>
              </w:rPr>
              <w:t>Require independent and/or concurrent review of undergraduate and graduate programs and/or with other departments and academic units?</w:t>
            </w:r>
          </w:p>
        </w:tc>
        <w:tc>
          <w:tcPr>
            <w:tcW w:w="1349" w:type="dxa"/>
            <w:tcBorders>
              <w:top w:val="single" w:sz="4" w:space="0" w:color="auto"/>
              <w:bottom w:val="single" w:sz="4" w:space="0" w:color="auto"/>
            </w:tcBorders>
          </w:tcPr>
          <w:p w14:paraId="0E5C63C6"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96C677E"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ECB07F8" w14:textId="77777777" w:rsidR="00C86B80" w:rsidRPr="00D82D92" w:rsidRDefault="00C86B80" w:rsidP="00C86B80">
            <w:pPr>
              <w:spacing w:before="60" w:after="60" w:line="240" w:lineRule="auto"/>
              <w:rPr>
                <w:rFonts w:ascii="Arial" w:hAnsi="Arial" w:cs="Arial"/>
              </w:rPr>
            </w:pPr>
          </w:p>
        </w:tc>
      </w:tr>
      <w:tr w:rsidR="00C86B80" w:rsidRPr="00D82D92" w14:paraId="44735E68" w14:textId="77777777" w:rsidTr="00773BF5">
        <w:tc>
          <w:tcPr>
            <w:tcW w:w="9842" w:type="dxa"/>
            <w:tcBorders>
              <w:top w:val="single" w:sz="4" w:space="0" w:color="auto"/>
              <w:bottom w:val="single" w:sz="4" w:space="0" w:color="auto"/>
            </w:tcBorders>
          </w:tcPr>
          <w:p w14:paraId="307B99DD" w14:textId="5599944C" w:rsidR="00C86B80" w:rsidRPr="00AF492A" w:rsidRDefault="00EB7DE1" w:rsidP="00AE7185">
            <w:pPr>
              <w:pStyle w:val="Default"/>
              <w:numPr>
                <w:ilvl w:val="0"/>
                <w:numId w:val="16"/>
              </w:numPr>
              <w:spacing w:before="60" w:after="60"/>
              <w:ind w:left="359"/>
              <w:rPr>
                <w:sz w:val="22"/>
                <w:szCs w:val="22"/>
              </w:rPr>
            </w:pPr>
            <w:r>
              <w:rPr>
                <w:sz w:val="22"/>
                <w:szCs w:val="22"/>
              </w:rPr>
              <w:t>Regardless of the “bundling” of program reviews, s</w:t>
            </w:r>
            <w:r w:rsidR="00481B33">
              <w:rPr>
                <w:sz w:val="22"/>
                <w:szCs w:val="22"/>
              </w:rPr>
              <w:t>tipulate that the quality</w:t>
            </w:r>
            <w:r>
              <w:rPr>
                <w:sz w:val="22"/>
                <w:szCs w:val="22"/>
              </w:rPr>
              <w:t xml:space="preserve"> of each academic program and the learning environment of the students in each program be explicitly addressed in the self-study and the external reviewers’ report(s)?</w:t>
            </w:r>
          </w:p>
        </w:tc>
        <w:tc>
          <w:tcPr>
            <w:tcW w:w="1349" w:type="dxa"/>
            <w:tcBorders>
              <w:top w:val="single" w:sz="4" w:space="0" w:color="auto"/>
              <w:bottom w:val="single" w:sz="4" w:space="0" w:color="auto"/>
            </w:tcBorders>
          </w:tcPr>
          <w:p w14:paraId="10CA81BD"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3DFE9F4"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01F1B9F" w14:textId="77777777" w:rsidR="00C86B80" w:rsidRPr="00D82D92" w:rsidRDefault="00C86B80" w:rsidP="00C86B80">
            <w:pPr>
              <w:spacing w:before="60" w:after="60" w:line="240" w:lineRule="auto"/>
              <w:rPr>
                <w:rFonts w:ascii="Arial" w:hAnsi="Arial" w:cs="Arial"/>
              </w:rPr>
            </w:pPr>
          </w:p>
        </w:tc>
      </w:tr>
      <w:tr w:rsidR="00EB7DE1" w:rsidRPr="00D82D92" w14:paraId="0EBECA72"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65913583" w14:textId="75E4E032" w:rsidR="00EB7DE1" w:rsidRPr="00D82D92" w:rsidRDefault="00EB7DE1" w:rsidP="00BA6BE5">
            <w:pPr>
              <w:spacing w:before="60" w:after="60" w:line="240" w:lineRule="auto"/>
              <w:rPr>
                <w:rFonts w:ascii="Arial" w:hAnsi="Arial" w:cs="Arial"/>
                <w:b/>
              </w:rPr>
            </w:pPr>
            <w:r>
              <w:rPr>
                <w:rFonts w:ascii="Arial" w:hAnsi="Arial" w:cs="Arial"/>
                <w:b/>
              </w:rPr>
              <w:t>5.1.</w:t>
            </w:r>
            <w:r w:rsidR="005C09D4">
              <w:rPr>
                <w:rFonts w:ascii="Arial" w:hAnsi="Arial" w:cs="Arial"/>
                <w:b/>
              </w:rPr>
              <w:t>2</w:t>
            </w:r>
            <w:r>
              <w:rPr>
                <w:rFonts w:ascii="Arial" w:hAnsi="Arial" w:cs="Arial"/>
                <w:b/>
              </w:rPr>
              <w:t xml:space="preserve"> </w:t>
            </w:r>
            <w:r w:rsidR="005C09D4">
              <w:rPr>
                <w:rFonts w:ascii="Arial" w:hAnsi="Arial" w:cs="Arial"/>
                <w:b/>
              </w:rPr>
              <w:t>The Program or Programs</w:t>
            </w:r>
          </w:p>
        </w:tc>
      </w:tr>
      <w:tr w:rsidR="00C86B80" w:rsidRPr="00D82D92" w14:paraId="56B43B36" w14:textId="77777777" w:rsidTr="00773BF5">
        <w:tc>
          <w:tcPr>
            <w:tcW w:w="9842" w:type="dxa"/>
            <w:tcBorders>
              <w:top w:val="single" w:sz="4" w:space="0" w:color="auto"/>
              <w:bottom w:val="single" w:sz="4" w:space="0" w:color="auto"/>
            </w:tcBorders>
          </w:tcPr>
          <w:p w14:paraId="18F985BD" w14:textId="0642A626" w:rsidR="00C86B80" w:rsidRPr="00AF492A" w:rsidRDefault="005C09D4" w:rsidP="00AE7185">
            <w:pPr>
              <w:pStyle w:val="Default"/>
              <w:numPr>
                <w:ilvl w:val="0"/>
                <w:numId w:val="16"/>
              </w:numPr>
              <w:spacing w:before="60" w:after="60"/>
              <w:ind w:left="359"/>
              <w:rPr>
                <w:sz w:val="22"/>
                <w:szCs w:val="22"/>
              </w:rPr>
            </w:pPr>
            <w:r>
              <w:rPr>
                <w:sz w:val="22"/>
                <w:szCs w:val="22"/>
              </w:rPr>
              <w:t>Require that the appropriate university authority initiate the scheduled review, identifying the specific program or programs that will be reviewed and identifying, where there is more than one mode or site involved in delivering a specific program, the distinct versions of each program that are to be reviewed?</w:t>
            </w:r>
          </w:p>
        </w:tc>
        <w:tc>
          <w:tcPr>
            <w:tcW w:w="1349" w:type="dxa"/>
            <w:tcBorders>
              <w:top w:val="single" w:sz="4" w:space="0" w:color="auto"/>
              <w:bottom w:val="single" w:sz="4" w:space="0" w:color="auto"/>
            </w:tcBorders>
          </w:tcPr>
          <w:p w14:paraId="378C703D"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1BAA011"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F9B5FBB" w14:textId="77777777" w:rsidR="00C86B80" w:rsidRPr="00D82D92" w:rsidRDefault="00C86B80" w:rsidP="00C86B80">
            <w:pPr>
              <w:spacing w:before="60" w:after="60" w:line="240" w:lineRule="auto"/>
              <w:rPr>
                <w:rFonts w:ascii="Arial" w:hAnsi="Arial" w:cs="Arial"/>
              </w:rPr>
            </w:pPr>
          </w:p>
        </w:tc>
      </w:tr>
      <w:tr w:rsidR="005C09D4" w:rsidRPr="00D82D92" w14:paraId="2AD16702" w14:textId="77777777" w:rsidTr="00773BF5">
        <w:tc>
          <w:tcPr>
            <w:tcW w:w="18316" w:type="dxa"/>
            <w:gridSpan w:val="4"/>
            <w:tcBorders>
              <w:top w:val="single" w:sz="4" w:space="0" w:color="000000"/>
              <w:bottom w:val="single" w:sz="4" w:space="0" w:color="000000"/>
            </w:tcBorders>
            <w:shd w:val="clear" w:color="auto" w:fill="F2F2F2" w:themeFill="background1" w:themeFillShade="F2"/>
          </w:tcPr>
          <w:p w14:paraId="5B4CC293" w14:textId="1BCBE95F" w:rsidR="005C09D4" w:rsidRPr="00D82D92" w:rsidRDefault="005C09D4" w:rsidP="00BA6BE5">
            <w:pPr>
              <w:spacing w:before="60" w:after="60" w:line="240" w:lineRule="auto"/>
              <w:rPr>
                <w:rFonts w:ascii="Arial" w:hAnsi="Arial" w:cs="Arial"/>
                <w:b/>
              </w:rPr>
            </w:pPr>
            <w:r>
              <w:rPr>
                <w:rFonts w:ascii="Arial" w:hAnsi="Arial" w:cs="Arial"/>
                <w:b/>
              </w:rPr>
              <w:t>5.1.3 Self-study</w:t>
            </w:r>
          </w:p>
        </w:tc>
      </w:tr>
      <w:tr w:rsidR="00C86B80" w:rsidRPr="00D82D92" w14:paraId="308ECFB6" w14:textId="77777777" w:rsidTr="00773BF5">
        <w:tc>
          <w:tcPr>
            <w:tcW w:w="9842" w:type="dxa"/>
            <w:tcBorders>
              <w:top w:val="single" w:sz="4" w:space="0" w:color="auto"/>
              <w:bottom w:val="single" w:sz="4" w:space="0" w:color="auto"/>
            </w:tcBorders>
          </w:tcPr>
          <w:p w14:paraId="5B505BE2" w14:textId="012B8280" w:rsidR="00C86B80" w:rsidRPr="00AF492A" w:rsidRDefault="00EA72F0" w:rsidP="00AE7185">
            <w:pPr>
              <w:pStyle w:val="Default"/>
              <w:numPr>
                <w:ilvl w:val="0"/>
                <w:numId w:val="16"/>
              </w:numPr>
              <w:spacing w:before="60" w:after="60"/>
              <w:ind w:left="359"/>
              <w:rPr>
                <w:sz w:val="22"/>
                <w:szCs w:val="22"/>
              </w:rPr>
            </w:pPr>
            <w:r>
              <w:rPr>
                <w:sz w:val="22"/>
                <w:szCs w:val="22"/>
              </w:rPr>
              <w:lastRenderedPageBreak/>
              <w:t>Require the submission of a self-study document that is broad-based, reflective, and forward-looking, and includes critical analysis of the program(s)?</w:t>
            </w:r>
          </w:p>
        </w:tc>
        <w:tc>
          <w:tcPr>
            <w:tcW w:w="1349" w:type="dxa"/>
            <w:tcBorders>
              <w:top w:val="single" w:sz="4" w:space="0" w:color="auto"/>
              <w:bottom w:val="single" w:sz="4" w:space="0" w:color="auto"/>
            </w:tcBorders>
          </w:tcPr>
          <w:p w14:paraId="34E1E211"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8AA6E68"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D5A6985" w14:textId="77777777" w:rsidR="00C86B80" w:rsidRPr="00D82D92" w:rsidRDefault="00C86B80" w:rsidP="00C86B80">
            <w:pPr>
              <w:spacing w:before="60" w:after="60" w:line="240" w:lineRule="auto"/>
              <w:rPr>
                <w:rFonts w:ascii="Arial" w:hAnsi="Arial" w:cs="Arial"/>
              </w:rPr>
            </w:pPr>
          </w:p>
        </w:tc>
      </w:tr>
      <w:tr w:rsidR="00C86B80" w:rsidRPr="00D82D92" w14:paraId="7C0A2CCD" w14:textId="77777777" w:rsidTr="00773BF5">
        <w:tc>
          <w:tcPr>
            <w:tcW w:w="9842" w:type="dxa"/>
            <w:tcBorders>
              <w:top w:val="single" w:sz="4" w:space="0" w:color="auto"/>
              <w:bottom w:val="single" w:sz="4" w:space="0" w:color="auto"/>
            </w:tcBorders>
          </w:tcPr>
          <w:p w14:paraId="71C33C07" w14:textId="011DCB49" w:rsidR="00C86B80" w:rsidRPr="00AF492A" w:rsidRDefault="00EA72F0" w:rsidP="00AE7185">
            <w:pPr>
              <w:pStyle w:val="Default"/>
              <w:numPr>
                <w:ilvl w:val="0"/>
                <w:numId w:val="16"/>
              </w:numPr>
              <w:spacing w:before="60" w:after="60"/>
              <w:ind w:left="359"/>
              <w:rPr>
                <w:sz w:val="22"/>
                <w:szCs w:val="22"/>
              </w:rPr>
            </w:pPr>
            <w:r>
              <w:rPr>
                <w:sz w:val="22"/>
                <w:szCs w:val="22"/>
              </w:rPr>
              <w:t xml:space="preserve">Require that the </w:t>
            </w:r>
            <w:r w:rsidRPr="00EA72F0">
              <w:rPr>
                <w:sz w:val="22"/>
                <w:szCs w:val="22"/>
              </w:rPr>
              <w:t>views of program faculty, staff, and students must be considered during the process of writing of the self-study</w:t>
            </w:r>
            <w:r w:rsidR="000117B6">
              <w:rPr>
                <w:sz w:val="22"/>
                <w:szCs w:val="22"/>
              </w:rPr>
              <w:t>?</w:t>
            </w:r>
          </w:p>
        </w:tc>
        <w:tc>
          <w:tcPr>
            <w:tcW w:w="1349" w:type="dxa"/>
            <w:tcBorders>
              <w:top w:val="single" w:sz="4" w:space="0" w:color="auto"/>
              <w:bottom w:val="single" w:sz="4" w:space="0" w:color="auto"/>
            </w:tcBorders>
          </w:tcPr>
          <w:p w14:paraId="69E2BA3F"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A0FFDB2"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2846458" w14:textId="77777777" w:rsidR="00C86B80" w:rsidRPr="00D82D92" w:rsidRDefault="00C86B80" w:rsidP="00C86B80">
            <w:pPr>
              <w:spacing w:before="60" w:after="60" w:line="240" w:lineRule="auto"/>
              <w:rPr>
                <w:rFonts w:ascii="Arial" w:hAnsi="Arial" w:cs="Arial"/>
              </w:rPr>
            </w:pPr>
          </w:p>
        </w:tc>
      </w:tr>
      <w:tr w:rsidR="00C86B80" w:rsidRPr="00D82D92" w14:paraId="2C4BE4E8" w14:textId="77777777" w:rsidTr="00773BF5">
        <w:tc>
          <w:tcPr>
            <w:tcW w:w="9842" w:type="dxa"/>
            <w:tcBorders>
              <w:top w:val="single" w:sz="4" w:space="0" w:color="auto"/>
              <w:bottom w:val="single" w:sz="4" w:space="0" w:color="auto"/>
            </w:tcBorders>
          </w:tcPr>
          <w:p w14:paraId="2D65B474" w14:textId="21714DC2" w:rsidR="00C86B80" w:rsidRPr="00DF6BD1" w:rsidRDefault="000117B6" w:rsidP="00AE7185">
            <w:pPr>
              <w:pStyle w:val="Default"/>
              <w:numPr>
                <w:ilvl w:val="0"/>
                <w:numId w:val="16"/>
              </w:numPr>
              <w:spacing w:before="60" w:after="60"/>
              <w:ind w:left="359"/>
              <w:rPr>
                <w:sz w:val="22"/>
                <w:szCs w:val="22"/>
              </w:rPr>
            </w:pPr>
            <w:r>
              <w:rPr>
                <w:sz w:val="22"/>
                <w:szCs w:val="22"/>
              </w:rPr>
              <w:t>Require the preparation of</w:t>
            </w:r>
            <w:r w:rsidRPr="00DF6BD1">
              <w:rPr>
                <w:sz w:val="22"/>
                <w:szCs w:val="22"/>
              </w:rPr>
              <w:t xml:space="preserve"> separate reports for each discrete program or address each program within a single omnibus report</w:t>
            </w:r>
            <w:r>
              <w:rPr>
                <w:sz w:val="22"/>
                <w:szCs w:val="22"/>
              </w:rPr>
              <w:t>, w</w:t>
            </w:r>
            <w:r w:rsidR="00DF6BD1" w:rsidRPr="00DF6BD1">
              <w:rPr>
                <w:sz w:val="22"/>
                <w:szCs w:val="22"/>
              </w:rPr>
              <w:t>hen an institution chooses to review different program levels (for example, graduate and undergraduate), program modes, or programs offered at different locations at the same time</w:t>
            </w:r>
            <w:r>
              <w:rPr>
                <w:sz w:val="22"/>
                <w:szCs w:val="22"/>
              </w:rPr>
              <w:t>?</w:t>
            </w:r>
          </w:p>
        </w:tc>
        <w:tc>
          <w:tcPr>
            <w:tcW w:w="1349" w:type="dxa"/>
            <w:tcBorders>
              <w:top w:val="single" w:sz="4" w:space="0" w:color="auto"/>
              <w:bottom w:val="single" w:sz="4" w:space="0" w:color="auto"/>
            </w:tcBorders>
          </w:tcPr>
          <w:p w14:paraId="31C882E9"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452E408"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B02FA5F" w14:textId="77777777" w:rsidR="00C86B80" w:rsidRPr="00D82D92" w:rsidRDefault="00C86B80" w:rsidP="00C86B80">
            <w:pPr>
              <w:spacing w:before="60" w:after="60" w:line="240" w:lineRule="auto"/>
              <w:rPr>
                <w:rFonts w:ascii="Arial" w:hAnsi="Arial" w:cs="Arial"/>
              </w:rPr>
            </w:pPr>
          </w:p>
        </w:tc>
      </w:tr>
      <w:tr w:rsidR="00C86B80" w:rsidRPr="00D82D92" w14:paraId="51596C64" w14:textId="77777777" w:rsidTr="00773BF5">
        <w:tc>
          <w:tcPr>
            <w:tcW w:w="9842" w:type="dxa"/>
            <w:tcBorders>
              <w:top w:val="single" w:sz="4" w:space="0" w:color="auto"/>
              <w:bottom w:val="single" w:sz="4" w:space="0" w:color="auto"/>
            </w:tcBorders>
          </w:tcPr>
          <w:p w14:paraId="6C4A6897" w14:textId="77777777" w:rsidR="00CE287F" w:rsidRPr="00CE287F" w:rsidRDefault="00BA6BE5" w:rsidP="00AE7185">
            <w:pPr>
              <w:pStyle w:val="Default"/>
              <w:numPr>
                <w:ilvl w:val="0"/>
                <w:numId w:val="42"/>
              </w:numPr>
              <w:spacing w:before="60" w:after="60"/>
              <w:ind w:left="779"/>
              <w:rPr>
                <w:sz w:val="22"/>
                <w:szCs w:val="22"/>
              </w:rPr>
            </w:pPr>
            <w:r>
              <w:rPr>
                <w:sz w:val="22"/>
                <w:szCs w:val="22"/>
              </w:rPr>
              <w:t xml:space="preserve">Include a description </w:t>
            </w:r>
            <w:r w:rsidRPr="00493FED">
              <w:rPr>
                <w:sz w:val="22"/>
                <w:szCs w:val="22"/>
              </w:rPr>
              <w:t>of how the self-study was written, including how the views of faculty, staff and students were obtained and considered</w:t>
            </w:r>
            <w:r w:rsidR="00F04E93" w:rsidRPr="00493FED">
              <w:rPr>
                <w:sz w:val="22"/>
                <w:szCs w:val="22"/>
              </w:rPr>
              <w:t>?</w:t>
            </w:r>
            <w:r w:rsidR="00CB0918" w:rsidRPr="00C86B92">
              <w:rPr>
                <w:i/>
                <w:sz w:val="22"/>
                <w:szCs w:val="22"/>
              </w:rPr>
              <w:t xml:space="preserve"> </w:t>
            </w:r>
          </w:p>
          <w:p w14:paraId="76995C50" w14:textId="7335A6BC" w:rsidR="00C86B80" w:rsidRPr="00DF6BD1" w:rsidRDefault="00CB0918" w:rsidP="00CE287F">
            <w:pPr>
              <w:pStyle w:val="Default"/>
              <w:spacing w:before="60" w:after="60"/>
              <w:ind w:left="779"/>
              <w:rPr>
                <w:sz w:val="22"/>
                <w:szCs w:val="22"/>
              </w:rPr>
            </w:pPr>
            <w:r w:rsidRPr="00C86B92">
              <w:rPr>
                <w:i/>
                <w:sz w:val="22"/>
                <w:szCs w:val="22"/>
              </w:rPr>
              <w:t>(NOTE: this might only be found in the template for the self-study)</w:t>
            </w:r>
          </w:p>
        </w:tc>
        <w:tc>
          <w:tcPr>
            <w:tcW w:w="1349" w:type="dxa"/>
            <w:tcBorders>
              <w:top w:val="single" w:sz="4" w:space="0" w:color="auto"/>
              <w:bottom w:val="single" w:sz="4" w:space="0" w:color="auto"/>
            </w:tcBorders>
          </w:tcPr>
          <w:p w14:paraId="74776691"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3A6AC1C"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C256325" w14:textId="77777777" w:rsidR="00C86B80" w:rsidRPr="00D82D92" w:rsidRDefault="00C86B80" w:rsidP="00C86B80">
            <w:pPr>
              <w:spacing w:before="60" w:after="60" w:line="240" w:lineRule="auto"/>
              <w:rPr>
                <w:rFonts w:ascii="Arial" w:hAnsi="Arial" w:cs="Arial"/>
              </w:rPr>
            </w:pPr>
          </w:p>
        </w:tc>
      </w:tr>
      <w:tr w:rsidR="00C86B80" w:rsidRPr="00D82D92" w14:paraId="1BAD74B3" w14:textId="77777777" w:rsidTr="00773BF5">
        <w:tc>
          <w:tcPr>
            <w:tcW w:w="9842" w:type="dxa"/>
            <w:tcBorders>
              <w:top w:val="single" w:sz="4" w:space="0" w:color="auto"/>
              <w:bottom w:val="single" w:sz="4" w:space="0" w:color="auto"/>
            </w:tcBorders>
          </w:tcPr>
          <w:p w14:paraId="6EA00C05" w14:textId="47105666" w:rsidR="00C86B80" w:rsidRPr="00493FED" w:rsidRDefault="00F9737F" w:rsidP="00AE7185">
            <w:pPr>
              <w:pStyle w:val="Default"/>
              <w:numPr>
                <w:ilvl w:val="0"/>
                <w:numId w:val="42"/>
              </w:numPr>
              <w:spacing w:before="60" w:after="60"/>
              <w:ind w:left="779"/>
              <w:rPr>
                <w:sz w:val="22"/>
                <w:szCs w:val="22"/>
              </w:rPr>
            </w:pPr>
            <w:r w:rsidRPr="00493FED">
              <w:rPr>
                <w:sz w:val="22"/>
                <w:szCs w:val="22"/>
              </w:rPr>
              <w:t xml:space="preserve">Require the inclusion of the evaluation criteria and quality indicators identified in Framework </w:t>
            </w:r>
            <w:r w:rsidRPr="000117B6">
              <w:rPr>
                <w:sz w:val="22"/>
                <w:szCs w:val="22"/>
              </w:rPr>
              <w:t>Section 5.1.3.1</w:t>
            </w:r>
            <w:r w:rsidRPr="00493FED">
              <w:rPr>
                <w:sz w:val="22"/>
                <w:szCs w:val="22"/>
              </w:rPr>
              <w:t>, for each discrete program being reviewed</w:t>
            </w:r>
            <w:r w:rsidR="00F04E93" w:rsidRPr="00493FED">
              <w:rPr>
                <w:sz w:val="22"/>
                <w:szCs w:val="22"/>
              </w:rPr>
              <w:t>?</w:t>
            </w:r>
          </w:p>
        </w:tc>
        <w:tc>
          <w:tcPr>
            <w:tcW w:w="1349" w:type="dxa"/>
            <w:tcBorders>
              <w:top w:val="single" w:sz="4" w:space="0" w:color="auto"/>
              <w:bottom w:val="single" w:sz="4" w:space="0" w:color="auto"/>
            </w:tcBorders>
          </w:tcPr>
          <w:p w14:paraId="0CFA17E7" w14:textId="77777777" w:rsidR="00C86B80" w:rsidRPr="00D82D92" w:rsidRDefault="00C86B8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173A499" w14:textId="77777777" w:rsidR="00C86B80" w:rsidRPr="00D82D92" w:rsidRDefault="00C86B8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C7E7DCF" w14:textId="77777777" w:rsidR="00C86B80" w:rsidRPr="00D82D92" w:rsidRDefault="00C86B80" w:rsidP="00C86B80">
            <w:pPr>
              <w:spacing w:before="60" w:after="60" w:line="240" w:lineRule="auto"/>
              <w:rPr>
                <w:rFonts w:ascii="Arial" w:hAnsi="Arial" w:cs="Arial"/>
              </w:rPr>
            </w:pPr>
          </w:p>
        </w:tc>
      </w:tr>
      <w:tr w:rsidR="0044671D" w:rsidRPr="00D82D92" w14:paraId="532F99DF" w14:textId="77777777" w:rsidTr="00773BF5">
        <w:tc>
          <w:tcPr>
            <w:tcW w:w="9842" w:type="dxa"/>
            <w:tcBorders>
              <w:top w:val="single" w:sz="4" w:space="0" w:color="auto"/>
              <w:bottom w:val="single" w:sz="4" w:space="0" w:color="auto"/>
            </w:tcBorders>
          </w:tcPr>
          <w:p w14:paraId="6862AC4D" w14:textId="20A36EB8" w:rsidR="0044671D" w:rsidRPr="00493FED" w:rsidRDefault="00F9737F" w:rsidP="00AE7185">
            <w:pPr>
              <w:pStyle w:val="Default"/>
              <w:numPr>
                <w:ilvl w:val="0"/>
                <w:numId w:val="42"/>
              </w:numPr>
              <w:spacing w:before="60" w:after="60"/>
              <w:ind w:left="779"/>
              <w:rPr>
                <w:sz w:val="22"/>
                <w:szCs w:val="22"/>
              </w:rPr>
            </w:pPr>
            <w:r w:rsidRPr="00493FED">
              <w:rPr>
                <w:sz w:val="22"/>
                <w:szCs w:val="22"/>
              </w:rPr>
              <w:t>Require that program-related data and measures of performance, including applicable provincial, national and professional standards (where available), with a notation of all relevant data sources</w:t>
            </w:r>
            <w:r w:rsidR="00F04E93" w:rsidRPr="00493FED">
              <w:rPr>
                <w:sz w:val="22"/>
                <w:szCs w:val="22"/>
              </w:rPr>
              <w:t xml:space="preserve"> be addressed?</w:t>
            </w:r>
          </w:p>
        </w:tc>
        <w:tc>
          <w:tcPr>
            <w:tcW w:w="1349" w:type="dxa"/>
            <w:tcBorders>
              <w:top w:val="single" w:sz="4" w:space="0" w:color="auto"/>
              <w:bottom w:val="single" w:sz="4" w:space="0" w:color="auto"/>
            </w:tcBorders>
          </w:tcPr>
          <w:p w14:paraId="2C78E56F"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5069689"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8C9DCFC" w14:textId="77777777" w:rsidR="0044671D" w:rsidRPr="00D82D92" w:rsidRDefault="0044671D" w:rsidP="00C86B80">
            <w:pPr>
              <w:spacing w:before="60" w:after="60" w:line="240" w:lineRule="auto"/>
              <w:rPr>
                <w:rFonts w:ascii="Arial" w:hAnsi="Arial" w:cs="Arial"/>
              </w:rPr>
            </w:pPr>
          </w:p>
        </w:tc>
      </w:tr>
      <w:tr w:rsidR="0044671D" w:rsidRPr="00D82D92" w14:paraId="056E5914" w14:textId="77777777" w:rsidTr="00773BF5">
        <w:tc>
          <w:tcPr>
            <w:tcW w:w="9842" w:type="dxa"/>
            <w:tcBorders>
              <w:top w:val="single" w:sz="4" w:space="0" w:color="auto"/>
              <w:bottom w:val="single" w:sz="4" w:space="0" w:color="auto"/>
            </w:tcBorders>
          </w:tcPr>
          <w:p w14:paraId="642ED02F" w14:textId="0E8C8637" w:rsidR="00002808" w:rsidRPr="007E0D0E" w:rsidRDefault="00F04E93" w:rsidP="00AE7185">
            <w:pPr>
              <w:pStyle w:val="Default"/>
              <w:numPr>
                <w:ilvl w:val="0"/>
                <w:numId w:val="42"/>
              </w:numPr>
              <w:spacing w:before="60" w:after="60"/>
              <w:ind w:left="779"/>
              <w:rPr>
                <w:sz w:val="22"/>
                <w:szCs w:val="22"/>
              </w:rPr>
            </w:pPr>
            <w:r w:rsidRPr="00937170">
              <w:rPr>
                <w:sz w:val="22"/>
                <w:szCs w:val="22"/>
              </w:rPr>
              <w:t>Include a description of how concerns and recommendations raised in previous reviews have since been addressed, especially those detailed in the Final Assessment Report, Implementation Plan and subsequent monitoring reports from the previous Cyclical Review of the program</w:t>
            </w:r>
            <w:r w:rsidR="007E0D0E">
              <w:rPr>
                <w:sz w:val="22"/>
                <w:szCs w:val="22"/>
              </w:rPr>
              <w:t>?</w:t>
            </w:r>
          </w:p>
        </w:tc>
        <w:tc>
          <w:tcPr>
            <w:tcW w:w="1349" w:type="dxa"/>
            <w:tcBorders>
              <w:top w:val="single" w:sz="4" w:space="0" w:color="auto"/>
              <w:bottom w:val="single" w:sz="4" w:space="0" w:color="auto"/>
            </w:tcBorders>
          </w:tcPr>
          <w:p w14:paraId="72F5828C"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F9E2F24"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28362B5" w14:textId="77777777" w:rsidR="0044671D" w:rsidRPr="00D82D92" w:rsidRDefault="0044671D" w:rsidP="00C86B80">
            <w:pPr>
              <w:spacing w:before="60" w:after="60" w:line="240" w:lineRule="auto"/>
              <w:rPr>
                <w:rFonts w:ascii="Arial" w:hAnsi="Arial" w:cs="Arial"/>
              </w:rPr>
            </w:pPr>
          </w:p>
        </w:tc>
      </w:tr>
      <w:tr w:rsidR="007E0D0E" w:rsidRPr="00D82D92" w14:paraId="23445822" w14:textId="77777777" w:rsidTr="00773BF5">
        <w:tc>
          <w:tcPr>
            <w:tcW w:w="9842" w:type="dxa"/>
            <w:tcBorders>
              <w:top w:val="single" w:sz="4" w:space="0" w:color="auto"/>
              <w:bottom w:val="single" w:sz="4" w:space="0" w:color="auto"/>
            </w:tcBorders>
          </w:tcPr>
          <w:p w14:paraId="28657891" w14:textId="6F096CEF" w:rsidR="007E0D0E" w:rsidRDefault="007E0D0E" w:rsidP="00AE7185">
            <w:pPr>
              <w:pStyle w:val="Default"/>
              <w:numPr>
                <w:ilvl w:val="0"/>
                <w:numId w:val="42"/>
              </w:numPr>
              <w:spacing w:before="60" w:after="60"/>
              <w:ind w:left="779"/>
              <w:rPr>
                <w:sz w:val="22"/>
                <w:szCs w:val="22"/>
              </w:rPr>
            </w:pPr>
            <w:r w:rsidRPr="00937170">
              <w:rPr>
                <w:sz w:val="22"/>
                <w:szCs w:val="22"/>
              </w:rPr>
              <w:t xml:space="preserve">For the first Cyclical Review of a new program, </w:t>
            </w:r>
            <w:r>
              <w:rPr>
                <w:sz w:val="22"/>
                <w:szCs w:val="22"/>
              </w:rPr>
              <w:t xml:space="preserve">identify </w:t>
            </w:r>
            <w:r w:rsidRPr="00937170">
              <w:rPr>
                <w:sz w:val="22"/>
                <w:szCs w:val="22"/>
              </w:rPr>
              <w:t xml:space="preserve">the steps </w:t>
            </w:r>
            <w:r>
              <w:rPr>
                <w:sz w:val="22"/>
                <w:szCs w:val="22"/>
              </w:rPr>
              <w:t xml:space="preserve">to be </w:t>
            </w:r>
            <w:r w:rsidRPr="00937170">
              <w:rPr>
                <w:sz w:val="22"/>
                <w:szCs w:val="22"/>
              </w:rPr>
              <w:t xml:space="preserve">taken to address any issues or items flagged in the monitoring report for follow-up (see </w:t>
            </w:r>
            <w:r w:rsidRPr="000117B6">
              <w:rPr>
                <w:sz w:val="22"/>
                <w:szCs w:val="22"/>
              </w:rPr>
              <w:t>Section 2.9.2</w:t>
            </w:r>
            <w:r w:rsidRPr="00937170">
              <w:rPr>
                <w:sz w:val="22"/>
                <w:szCs w:val="22"/>
              </w:rPr>
              <w:t>), and/or items identified for follow-up by the Quality Council?</w:t>
            </w:r>
          </w:p>
        </w:tc>
        <w:tc>
          <w:tcPr>
            <w:tcW w:w="1349" w:type="dxa"/>
            <w:tcBorders>
              <w:top w:val="single" w:sz="4" w:space="0" w:color="auto"/>
              <w:bottom w:val="single" w:sz="4" w:space="0" w:color="auto"/>
            </w:tcBorders>
          </w:tcPr>
          <w:p w14:paraId="57CF25D8" w14:textId="77777777" w:rsidR="007E0D0E" w:rsidRPr="00D82D92" w:rsidRDefault="007E0D0E"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0EBC123" w14:textId="77777777" w:rsidR="007E0D0E" w:rsidRPr="00D82D92" w:rsidRDefault="007E0D0E"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F5D243F" w14:textId="77777777" w:rsidR="007E0D0E" w:rsidRPr="00D82D92" w:rsidRDefault="007E0D0E" w:rsidP="00C86B80">
            <w:pPr>
              <w:spacing w:before="60" w:after="60" w:line="240" w:lineRule="auto"/>
              <w:rPr>
                <w:rFonts w:ascii="Arial" w:hAnsi="Arial" w:cs="Arial"/>
              </w:rPr>
            </w:pPr>
          </w:p>
        </w:tc>
      </w:tr>
      <w:tr w:rsidR="0044671D" w:rsidRPr="00D82D92" w14:paraId="0B7AC134" w14:textId="77777777" w:rsidTr="00773BF5">
        <w:tc>
          <w:tcPr>
            <w:tcW w:w="9842" w:type="dxa"/>
            <w:tcBorders>
              <w:top w:val="single" w:sz="4" w:space="0" w:color="auto"/>
              <w:bottom w:val="single" w:sz="4" w:space="0" w:color="auto"/>
            </w:tcBorders>
          </w:tcPr>
          <w:p w14:paraId="755C04E5" w14:textId="6AA7549A" w:rsidR="0044671D" w:rsidRPr="00937170" w:rsidRDefault="007E0D0E" w:rsidP="00AE7185">
            <w:pPr>
              <w:pStyle w:val="Default"/>
              <w:numPr>
                <w:ilvl w:val="0"/>
                <w:numId w:val="42"/>
              </w:numPr>
              <w:spacing w:before="60" w:after="60"/>
              <w:ind w:left="779"/>
              <w:rPr>
                <w:sz w:val="22"/>
                <w:szCs w:val="22"/>
              </w:rPr>
            </w:pPr>
            <w:r>
              <w:rPr>
                <w:sz w:val="22"/>
                <w:szCs w:val="22"/>
              </w:rPr>
              <w:t>I</w:t>
            </w:r>
            <w:r w:rsidR="00002808" w:rsidRPr="00937170">
              <w:rPr>
                <w:sz w:val="22"/>
                <w:szCs w:val="22"/>
              </w:rPr>
              <w:t>dentify any unique curriculum or program innovations, creative components, or significant high impact practices, where appropriate?</w:t>
            </w:r>
          </w:p>
        </w:tc>
        <w:tc>
          <w:tcPr>
            <w:tcW w:w="1349" w:type="dxa"/>
            <w:tcBorders>
              <w:top w:val="single" w:sz="4" w:space="0" w:color="auto"/>
              <w:bottom w:val="single" w:sz="4" w:space="0" w:color="auto"/>
            </w:tcBorders>
          </w:tcPr>
          <w:p w14:paraId="6634B19A"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E8E4B92"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3F5E5BA" w14:textId="77777777" w:rsidR="0044671D" w:rsidRPr="00D82D92" w:rsidRDefault="0044671D" w:rsidP="00C86B80">
            <w:pPr>
              <w:spacing w:before="60" w:after="60" w:line="240" w:lineRule="auto"/>
              <w:rPr>
                <w:rFonts w:ascii="Arial" w:hAnsi="Arial" w:cs="Arial"/>
              </w:rPr>
            </w:pPr>
          </w:p>
        </w:tc>
      </w:tr>
      <w:tr w:rsidR="0044671D" w:rsidRPr="00D82D92" w14:paraId="213CBF90" w14:textId="77777777" w:rsidTr="00773BF5">
        <w:tc>
          <w:tcPr>
            <w:tcW w:w="9842" w:type="dxa"/>
            <w:tcBorders>
              <w:top w:val="single" w:sz="4" w:space="0" w:color="auto"/>
              <w:bottom w:val="single" w:sz="4" w:space="0" w:color="auto"/>
            </w:tcBorders>
          </w:tcPr>
          <w:p w14:paraId="7F5296F1" w14:textId="00110775" w:rsidR="0044671D" w:rsidRPr="00937170" w:rsidRDefault="00002808" w:rsidP="00AE7185">
            <w:pPr>
              <w:pStyle w:val="Default"/>
              <w:numPr>
                <w:ilvl w:val="0"/>
                <w:numId w:val="42"/>
              </w:numPr>
              <w:spacing w:before="60" w:after="60"/>
              <w:ind w:left="779"/>
              <w:rPr>
                <w:sz w:val="22"/>
                <w:szCs w:val="22"/>
              </w:rPr>
            </w:pPr>
            <w:r w:rsidRPr="00937170">
              <w:rPr>
                <w:sz w:val="22"/>
                <w:szCs w:val="22"/>
              </w:rPr>
              <w:t>Identify areas that the program’s faculty, staff and/or students have identified as requiring improvement, or as holding promise for enhancement and/or opportunities for curricular change?</w:t>
            </w:r>
          </w:p>
        </w:tc>
        <w:tc>
          <w:tcPr>
            <w:tcW w:w="1349" w:type="dxa"/>
            <w:tcBorders>
              <w:top w:val="single" w:sz="4" w:space="0" w:color="auto"/>
              <w:bottom w:val="single" w:sz="4" w:space="0" w:color="auto"/>
            </w:tcBorders>
          </w:tcPr>
          <w:p w14:paraId="1E759E74"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14C8835"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0121859" w14:textId="77777777" w:rsidR="0044671D" w:rsidRPr="00D82D92" w:rsidRDefault="0044671D" w:rsidP="00C86B80">
            <w:pPr>
              <w:spacing w:before="60" w:after="60" w:line="240" w:lineRule="auto"/>
              <w:rPr>
                <w:rFonts w:ascii="Arial" w:hAnsi="Arial" w:cs="Arial"/>
              </w:rPr>
            </w:pPr>
          </w:p>
        </w:tc>
      </w:tr>
      <w:tr w:rsidR="0044671D" w:rsidRPr="00D82D92" w14:paraId="0EA5A573" w14:textId="77777777" w:rsidTr="00773BF5">
        <w:tc>
          <w:tcPr>
            <w:tcW w:w="9842" w:type="dxa"/>
            <w:tcBorders>
              <w:top w:val="single" w:sz="4" w:space="0" w:color="auto"/>
              <w:bottom w:val="single" w:sz="4" w:space="0" w:color="auto"/>
            </w:tcBorders>
          </w:tcPr>
          <w:p w14:paraId="328DB7C1" w14:textId="34422665" w:rsidR="0044671D" w:rsidRPr="00937170" w:rsidRDefault="000A0C92" w:rsidP="00AE7185">
            <w:pPr>
              <w:pStyle w:val="Default"/>
              <w:numPr>
                <w:ilvl w:val="0"/>
                <w:numId w:val="42"/>
              </w:numPr>
              <w:spacing w:before="60" w:after="60"/>
              <w:ind w:left="779"/>
              <w:rPr>
                <w:sz w:val="22"/>
                <w:szCs w:val="22"/>
              </w:rPr>
            </w:pPr>
            <w:r w:rsidRPr="00937170">
              <w:rPr>
                <w:sz w:val="22"/>
                <w:szCs w:val="22"/>
              </w:rPr>
              <w:lastRenderedPageBreak/>
              <w:t>Include an assessment of the adequacy of all relevant academic services that directly contribute to the academic quality of each program under review</w:t>
            </w:r>
            <w:r w:rsidR="00DB37C3" w:rsidRPr="00937170">
              <w:rPr>
                <w:sz w:val="22"/>
                <w:szCs w:val="22"/>
              </w:rPr>
              <w:t>?</w:t>
            </w:r>
          </w:p>
        </w:tc>
        <w:tc>
          <w:tcPr>
            <w:tcW w:w="1349" w:type="dxa"/>
            <w:tcBorders>
              <w:top w:val="single" w:sz="4" w:space="0" w:color="auto"/>
              <w:bottom w:val="single" w:sz="4" w:space="0" w:color="auto"/>
            </w:tcBorders>
          </w:tcPr>
          <w:p w14:paraId="01CF22AF"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2725690"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76F94A0" w14:textId="77777777" w:rsidR="0044671D" w:rsidRPr="00D82D92" w:rsidRDefault="0044671D" w:rsidP="00C86B80">
            <w:pPr>
              <w:spacing w:before="60" w:after="60" w:line="240" w:lineRule="auto"/>
              <w:rPr>
                <w:rFonts w:ascii="Arial" w:hAnsi="Arial" w:cs="Arial"/>
              </w:rPr>
            </w:pPr>
          </w:p>
        </w:tc>
      </w:tr>
      <w:tr w:rsidR="0044671D" w:rsidRPr="00D82D92" w14:paraId="11E85EA4" w14:textId="77777777" w:rsidTr="00773BF5">
        <w:tc>
          <w:tcPr>
            <w:tcW w:w="9842" w:type="dxa"/>
            <w:tcBorders>
              <w:top w:val="single" w:sz="4" w:space="0" w:color="auto"/>
              <w:bottom w:val="single" w:sz="4" w:space="0" w:color="auto"/>
            </w:tcBorders>
          </w:tcPr>
          <w:p w14:paraId="46BC96A4" w14:textId="7F910906" w:rsidR="0044671D" w:rsidRPr="004C3EA6" w:rsidRDefault="00DB37C3" w:rsidP="00AE7185">
            <w:pPr>
              <w:pStyle w:val="Default"/>
              <w:numPr>
                <w:ilvl w:val="0"/>
                <w:numId w:val="16"/>
              </w:numPr>
              <w:spacing w:before="60" w:after="60"/>
              <w:ind w:left="359"/>
              <w:rPr>
                <w:sz w:val="22"/>
                <w:szCs w:val="22"/>
              </w:rPr>
            </w:pPr>
            <w:r w:rsidRPr="004C3EA6">
              <w:rPr>
                <w:sz w:val="22"/>
                <w:szCs w:val="22"/>
              </w:rPr>
              <w:t xml:space="preserve">Identify and include any other pertinent information that </w:t>
            </w:r>
            <w:r w:rsidR="00856264" w:rsidRPr="004C3EA6">
              <w:rPr>
                <w:sz w:val="22"/>
                <w:szCs w:val="22"/>
              </w:rPr>
              <w:t>the university</w:t>
            </w:r>
            <w:r w:rsidRPr="004C3EA6">
              <w:rPr>
                <w:sz w:val="22"/>
                <w:szCs w:val="22"/>
              </w:rPr>
              <w:t xml:space="preserve"> deems appropriate? </w:t>
            </w:r>
          </w:p>
          <w:p w14:paraId="03C8EB32" w14:textId="7533DDF6" w:rsidR="00DB37C3" w:rsidRPr="004C3EA6" w:rsidRDefault="00DB37C3" w:rsidP="00DB37C3">
            <w:pPr>
              <w:pStyle w:val="Default"/>
              <w:spacing w:before="60" w:after="60"/>
              <w:ind w:left="359"/>
              <w:rPr>
                <w:i/>
                <w:sz w:val="22"/>
                <w:szCs w:val="22"/>
              </w:rPr>
            </w:pPr>
            <w:r w:rsidRPr="004C3EA6">
              <w:rPr>
                <w:i/>
                <w:sz w:val="22"/>
                <w:szCs w:val="22"/>
              </w:rPr>
              <w:t>(N</w:t>
            </w:r>
            <w:r w:rsidR="00937170" w:rsidRPr="004C3EA6">
              <w:rPr>
                <w:i/>
                <w:sz w:val="22"/>
                <w:szCs w:val="22"/>
              </w:rPr>
              <w:t>OTE</w:t>
            </w:r>
            <w:r w:rsidRPr="004C3EA6">
              <w:rPr>
                <w:i/>
                <w:sz w:val="22"/>
                <w:szCs w:val="22"/>
              </w:rPr>
              <w:t>: This is not required by the QAF</w:t>
            </w:r>
            <w:r w:rsidR="004C3EA6" w:rsidRPr="004C3EA6">
              <w:rPr>
                <w:i/>
                <w:sz w:val="22"/>
                <w:szCs w:val="22"/>
              </w:rPr>
              <w:t xml:space="preserve"> and therefore is </w:t>
            </w:r>
            <w:r w:rsidR="00F83B24">
              <w:rPr>
                <w:i/>
                <w:sz w:val="22"/>
                <w:szCs w:val="22"/>
              </w:rPr>
              <w:t>a non-issue if excluded</w:t>
            </w:r>
            <w:r w:rsidRPr="004C3EA6">
              <w:rPr>
                <w:i/>
                <w:sz w:val="22"/>
                <w:szCs w:val="22"/>
              </w:rPr>
              <w:t>)</w:t>
            </w:r>
          </w:p>
        </w:tc>
        <w:tc>
          <w:tcPr>
            <w:tcW w:w="1349" w:type="dxa"/>
            <w:tcBorders>
              <w:top w:val="single" w:sz="4" w:space="0" w:color="auto"/>
              <w:bottom w:val="single" w:sz="4" w:space="0" w:color="auto"/>
            </w:tcBorders>
          </w:tcPr>
          <w:p w14:paraId="4DF39C67" w14:textId="77777777" w:rsidR="0044671D" w:rsidRPr="004C3EA6"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5C400F3"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B65227A" w14:textId="77777777" w:rsidR="0044671D" w:rsidRPr="00D82D92" w:rsidRDefault="0044671D" w:rsidP="00C86B80">
            <w:pPr>
              <w:spacing w:before="60" w:after="60" w:line="240" w:lineRule="auto"/>
              <w:rPr>
                <w:rFonts w:ascii="Arial" w:hAnsi="Arial" w:cs="Arial"/>
              </w:rPr>
            </w:pPr>
          </w:p>
        </w:tc>
      </w:tr>
      <w:tr w:rsidR="0044671D" w:rsidRPr="00D82D92" w14:paraId="0C4009E7" w14:textId="77777777" w:rsidTr="00773BF5">
        <w:tc>
          <w:tcPr>
            <w:tcW w:w="9842" w:type="dxa"/>
            <w:tcBorders>
              <w:top w:val="single" w:sz="4" w:space="0" w:color="auto"/>
              <w:bottom w:val="single" w:sz="4" w:space="0" w:color="auto"/>
            </w:tcBorders>
          </w:tcPr>
          <w:p w14:paraId="370FF578" w14:textId="77777777" w:rsidR="0044671D" w:rsidRPr="00937170" w:rsidRDefault="00DB37C3" w:rsidP="00AE7185">
            <w:pPr>
              <w:pStyle w:val="Default"/>
              <w:numPr>
                <w:ilvl w:val="0"/>
                <w:numId w:val="16"/>
              </w:numPr>
              <w:spacing w:before="60" w:after="60"/>
              <w:ind w:left="359"/>
              <w:rPr>
                <w:sz w:val="22"/>
                <w:szCs w:val="22"/>
              </w:rPr>
            </w:pPr>
            <w:r w:rsidRPr="00937170">
              <w:rPr>
                <w:sz w:val="22"/>
                <w:szCs w:val="22"/>
              </w:rPr>
              <w:t>Include</w:t>
            </w:r>
            <w:r w:rsidR="00937170" w:rsidRPr="00937170">
              <w:rPr>
                <w:sz w:val="22"/>
                <w:szCs w:val="22"/>
              </w:rPr>
              <w:t>, as appropriate,</w:t>
            </w:r>
            <w:r w:rsidRPr="00937170">
              <w:rPr>
                <w:sz w:val="22"/>
                <w:szCs w:val="22"/>
              </w:rPr>
              <w:t xml:space="preserve"> the perspectives of other individuals/groups not listed above, i.e. graduates of the program, representatives of industry, the professions, practical training programs and employers</w:t>
            </w:r>
            <w:r w:rsidR="00937170" w:rsidRPr="00937170">
              <w:rPr>
                <w:sz w:val="22"/>
                <w:szCs w:val="22"/>
              </w:rPr>
              <w:t xml:space="preserve">? </w:t>
            </w:r>
          </w:p>
          <w:p w14:paraId="1A837586" w14:textId="1465B295" w:rsidR="00937170" w:rsidRPr="00937170" w:rsidRDefault="00937170" w:rsidP="00937170">
            <w:pPr>
              <w:pStyle w:val="Default"/>
              <w:spacing w:before="60" w:after="60"/>
              <w:ind w:left="359"/>
              <w:rPr>
                <w:i/>
                <w:sz w:val="22"/>
                <w:szCs w:val="22"/>
              </w:rPr>
            </w:pPr>
            <w:r w:rsidRPr="00937170">
              <w:rPr>
                <w:i/>
                <w:sz w:val="22"/>
                <w:szCs w:val="22"/>
              </w:rPr>
              <w:t>(N</w:t>
            </w:r>
            <w:r>
              <w:rPr>
                <w:i/>
                <w:sz w:val="22"/>
                <w:szCs w:val="22"/>
              </w:rPr>
              <w:t>OTE</w:t>
            </w:r>
            <w:r w:rsidRPr="00937170">
              <w:rPr>
                <w:i/>
                <w:sz w:val="22"/>
                <w:szCs w:val="22"/>
              </w:rPr>
              <w:t>: This is not required by the QAF</w:t>
            </w:r>
            <w:r w:rsidR="004C3EA6">
              <w:rPr>
                <w:i/>
                <w:sz w:val="22"/>
                <w:szCs w:val="22"/>
              </w:rPr>
              <w:t xml:space="preserve"> and therefore </w:t>
            </w:r>
            <w:r w:rsidR="00F83B24">
              <w:rPr>
                <w:i/>
                <w:sz w:val="22"/>
                <w:szCs w:val="22"/>
              </w:rPr>
              <w:t>is a non-issue if excluded</w:t>
            </w:r>
            <w:r w:rsidRPr="00937170">
              <w:rPr>
                <w:i/>
                <w:sz w:val="22"/>
                <w:szCs w:val="22"/>
              </w:rPr>
              <w:t>)</w:t>
            </w:r>
          </w:p>
        </w:tc>
        <w:tc>
          <w:tcPr>
            <w:tcW w:w="1349" w:type="dxa"/>
            <w:tcBorders>
              <w:top w:val="single" w:sz="4" w:space="0" w:color="auto"/>
              <w:bottom w:val="single" w:sz="4" w:space="0" w:color="auto"/>
            </w:tcBorders>
          </w:tcPr>
          <w:p w14:paraId="40405525"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F0F4082"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72AB3CA" w14:textId="77777777" w:rsidR="0044671D" w:rsidRPr="00D82D92" w:rsidRDefault="0044671D" w:rsidP="00C86B80">
            <w:pPr>
              <w:spacing w:before="60" w:after="60" w:line="240" w:lineRule="auto"/>
              <w:rPr>
                <w:rFonts w:ascii="Arial" w:hAnsi="Arial" w:cs="Arial"/>
              </w:rPr>
            </w:pPr>
          </w:p>
        </w:tc>
      </w:tr>
      <w:tr w:rsidR="00937170" w:rsidRPr="00D82D92" w14:paraId="5D906937"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77FFA8F6" w14:textId="77777777" w:rsidR="00937170" w:rsidRDefault="00937170" w:rsidP="00C86B80">
            <w:pPr>
              <w:spacing w:before="60" w:after="60" w:line="240" w:lineRule="auto"/>
              <w:rPr>
                <w:rFonts w:ascii="Arial" w:hAnsi="Arial" w:cs="Arial"/>
                <w:b/>
              </w:rPr>
            </w:pPr>
            <w:r>
              <w:rPr>
                <w:rFonts w:ascii="Arial" w:hAnsi="Arial" w:cs="Arial"/>
                <w:b/>
              </w:rPr>
              <w:t>5.1.3.1 Evaluation Criteria</w:t>
            </w:r>
          </w:p>
          <w:p w14:paraId="2601CA73" w14:textId="77777777" w:rsidR="00304300" w:rsidRDefault="00304300" w:rsidP="00304300">
            <w:pPr>
              <w:spacing w:before="60" w:after="120" w:line="240" w:lineRule="auto"/>
              <w:rPr>
                <w:rFonts w:ascii="Arial" w:hAnsi="Arial" w:cs="Arial"/>
                <w:b/>
              </w:rPr>
            </w:pPr>
            <w:r>
              <w:rPr>
                <w:rFonts w:ascii="Arial" w:hAnsi="Arial" w:cs="Arial"/>
                <w:b/>
              </w:rPr>
              <w:t>For this section, please review the IQAP to assess whether:</w:t>
            </w:r>
          </w:p>
          <w:p w14:paraId="2DC0529A" w14:textId="77777777" w:rsidR="00304300" w:rsidRDefault="00304300" w:rsidP="00AE7185">
            <w:pPr>
              <w:pStyle w:val="ListParagraph"/>
              <w:numPr>
                <w:ilvl w:val="0"/>
                <w:numId w:val="18"/>
              </w:numPr>
              <w:spacing w:before="60" w:after="60" w:line="240" w:lineRule="auto"/>
              <w:rPr>
                <w:rFonts w:ascii="Arial" w:hAnsi="Arial" w:cs="Arial"/>
                <w:b/>
              </w:rPr>
            </w:pPr>
            <w:r>
              <w:rPr>
                <w:rFonts w:ascii="Arial" w:hAnsi="Arial" w:cs="Arial"/>
                <w:b/>
              </w:rPr>
              <w:t>All</w:t>
            </w:r>
            <w:r w:rsidRPr="006C35DF">
              <w:rPr>
                <w:rFonts w:ascii="Arial" w:hAnsi="Arial" w:cs="Arial"/>
                <w:b/>
              </w:rPr>
              <w:t xml:space="preserve"> </w:t>
            </w:r>
            <w:r>
              <w:rPr>
                <w:rFonts w:ascii="Arial" w:hAnsi="Arial" w:cs="Arial"/>
                <w:b/>
              </w:rPr>
              <w:t>of the following Evaluation Criteria a</w:t>
            </w:r>
            <w:r w:rsidRPr="006C35DF">
              <w:rPr>
                <w:rFonts w:ascii="Arial" w:hAnsi="Arial" w:cs="Arial"/>
                <w:b/>
              </w:rPr>
              <w:t xml:space="preserve">re included, as worded </w:t>
            </w:r>
            <w:r>
              <w:rPr>
                <w:rFonts w:ascii="Arial" w:hAnsi="Arial" w:cs="Arial"/>
                <w:b/>
              </w:rPr>
              <w:t>in this checklist</w:t>
            </w:r>
          </w:p>
          <w:p w14:paraId="462DB9F5" w14:textId="3160E45F" w:rsidR="00304300" w:rsidRDefault="00304300" w:rsidP="00AE7185">
            <w:pPr>
              <w:pStyle w:val="ListParagraph"/>
              <w:numPr>
                <w:ilvl w:val="0"/>
                <w:numId w:val="18"/>
              </w:numPr>
              <w:spacing w:before="60" w:after="60" w:line="240" w:lineRule="auto"/>
              <w:rPr>
                <w:rFonts w:ascii="Arial" w:hAnsi="Arial" w:cs="Arial"/>
                <w:b/>
              </w:rPr>
            </w:pPr>
            <w:r>
              <w:rPr>
                <w:rFonts w:ascii="Arial" w:hAnsi="Arial" w:cs="Arial"/>
                <w:b/>
              </w:rPr>
              <w:t>The IQAP r</w:t>
            </w:r>
            <w:r w:rsidRPr="006C35DF">
              <w:rPr>
                <w:rFonts w:ascii="Arial" w:hAnsi="Arial" w:cs="Arial"/>
                <w:b/>
              </w:rPr>
              <w:t>equire</w:t>
            </w:r>
            <w:r>
              <w:rPr>
                <w:rFonts w:ascii="Arial" w:hAnsi="Arial" w:cs="Arial"/>
                <w:b/>
              </w:rPr>
              <w:t>s</w:t>
            </w:r>
            <w:r w:rsidRPr="006C35DF">
              <w:rPr>
                <w:rFonts w:ascii="Arial" w:hAnsi="Arial" w:cs="Arial"/>
                <w:b/>
              </w:rPr>
              <w:t xml:space="preserve"> </w:t>
            </w:r>
            <w:r w:rsidR="00314878">
              <w:rPr>
                <w:rFonts w:ascii="Arial" w:hAnsi="Arial" w:cs="Arial"/>
                <w:b/>
              </w:rPr>
              <w:t xml:space="preserve">that </w:t>
            </w:r>
            <w:r w:rsidRPr="006C35DF">
              <w:rPr>
                <w:rFonts w:ascii="Arial" w:hAnsi="Arial" w:cs="Arial"/>
                <w:b/>
              </w:rPr>
              <w:t xml:space="preserve">the </w:t>
            </w:r>
            <w:r w:rsidR="00493FED">
              <w:rPr>
                <w:rFonts w:ascii="Arial" w:hAnsi="Arial" w:cs="Arial"/>
                <w:b/>
              </w:rPr>
              <w:t xml:space="preserve">Process for Cyclical </w:t>
            </w:r>
            <w:r w:rsidR="00314878">
              <w:rPr>
                <w:rFonts w:ascii="Arial" w:hAnsi="Arial" w:cs="Arial"/>
                <w:b/>
              </w:rPr>
              <w:t xml:space="preserve">Reviews </w:t>
            </w:r>
            <w:r w:rsidRPr="006C35DF">
              <w:rPr>
                <w:rFonts w:ascii="Arial" w:hAnsi="Arial" w:cs="Arial"/>
                <w:b/>
              </w:rPr>
              <w:t>include</w:t>
            </w:r>
            <w:r w:rsidR="00314878">
              <w:rPr>
                <w:rFonts w:ascii="Arial" w:hAnsi="Arial" w:cs="Arial"/>
                <w:b/>
              </w:rPr>
              <w:t>s</w:t>
            </w:r>
            <w:r w:rsidRPr="006C35DF">
              <w:rPr>
                <w:rFonts w:ascii="Arial" w:hAnsi="Arial" w:cs="Arial"/>
                <w:b/>
              </w:rPr>
              <w:t xml:space="preserve"> and address</w:t>
            </w:r>
            <w:r w:rsidR="00314878">
              <w:rPr>
                <w:rFonts w:ascii="Arial" w:hAnsi="Arial" w:cs="Arial"/>
                <w:b/>
              </w:rPr>
              <w:t>es</w:t>
            </w:r>
            <w:r w:rsidRPr="006C35DF">
              <w:rPr>
                <w:rFonts w:ascii="Arial" w:hAnsi="Arial" w:cs="Arial"/>
                <w:b/>
              </w:rPr>
              <w:t xml:space="preserve"> </w:t>
            </w:r>
            <w:r>
              <w:rPr>
                <w:rFonts w:ascii="Arial" w:hAnsi="Arial" w:cs="Arial"/>
                <w:b/>
              </w:rPr>
              <w:t>these</w:t>
            </w:r>
            <w:r w:rsidRPr="006C35DF">
              <w:rPr>
                <w:rFonts w:ascii="Arial" w:hAnsi="Arial" w:cs="Arial"/>
                <w:b/>
              </w:rPr>
              <w:t xml:space="preserve"> Evaluation Criteria</w:t>
            </w:r>
            <w:r>
              <w:rPr>
                <w:rFonts w:ascii="Arial" w:hAnsi="Arial" w:cs="Arial"/>
                <w:b/>
              </w:rPr>
              <w:t>, as worded below</w:t>
            </w:r>
          </w:p>
          <w:p w14:paraId="6343C7F0" w14:textId="75F06D05" w:rsidR="00304300" w:rsidRPr="006C35DF" w:rsidRDefault="00304300" w:rsidP="00AE7185">
            <w:pPr>
              <w:pStyle w:val="ListParagraph"/>
              <w:numPr>
                <w:ilvl w:val="0"/>
                <w:numId w:val="18"/>
              </w:numPr>
              <w:spacing w:before="60" w:after="60" w:line="240" w:lineRule="auto"/>
              <w:rPr>
                <w:rFonts w:ascii="Arial" w:hAnsi="Arial" w:cs="Arial"/>
                <w:b/>
              </w:rPr>
            </w:pPr>
            <w:r>
              <w:rPr>
                <w:rFonts w:ascii="Arial" w:hAnsi="Arial" w:cs="Arial"/>
                <w:b/>
              </w:rPr>
              <w:t xml:space="preserve">The IQAP also requires that the external reviewers address these same Evaluation Criteria in their report (see also </w:t>
            </w:r>
            <w:r w:rsidRPr="00DD2AEE">
              <w:rPr>
                <w:rFonts w:ascii="Arial" w:hAnsi="Arial" w:cs="Arial"/>
                <w:b/>
              </w:rPr>
              <w:t xml:space="preserve">Section </w:t>
            </w:r>
            <w:r w:rsidR="00005C11" w:rsidRPr="00DD2AEE">
              <w:rPr>
                <w:rFonts w:ascii="Arial" w:hAnsi="Arial" w:cs="Arial"/>
                <w:b/>
              </w:rPr>
              <w:t>5.2.1</w:t>
            </w:r>
            <w:r w:rsidR="005A18DA" w:rsidRPr="00DD2AEE">
              <w:rPr>
                <w:rFonts w:ascii="Arial" w:hAnsi="Arial" w:cs="Arial"/>
                <w:b/>
              </w:rPr>
              <w:t xml:space="preserve"> </w:t>
            </w:r>
            <w:proofErr w:type="spellStart"/>
            <w:r w:rsidR="005A18DA" w:rsidRPr="00DD2AEE">
              <w:rPr>
                <w:rFonts w:ascii="Arial" w:hAnsi="Arial" w:cs="Arial"/>
                <w:b/>
              </w:rPr>
              <w:t>i</w:t>
            </w:r>
            <w:proofErr w:type="spellEnd"/>
            <w:r w:rsidRPr="00DD2AEE">
              <w:rPr>
                <w:rFonts w:ascii="Arial" w:hAnsi="Arial" w:cs="Arial"/>
                <w:b/>
              </w:rPr>
              <w:t xml:space="preserve"> below</w:t>
            </w:r>
            <w:r>
              <w:rPr>
                <w:rFonts w:ascii="Arial" w:hAnsi="Arial" w:cs="Arial"/>
                <w:b/>
              </w:rPr>
              <w:t>)</w:t>
            </w:r>
          </w:p>
          <w:p w14:paraId="3A5A3D85" w14:textId="77777777" w:rsidR="00304300" w:rsidRDefault="00304300" w:rsidP="00AE7185">
            <w:pPr>
              <w:pStyle w:val="ListParagraph"/>
              <w:numPr>
                <w:ilvl w:val="0"/>
                <w:numId w:val="18"/>
              </w:numPr>
              <w:spacing w:before="60" w:after="120" w:line="240" w:lineRule="auto"/>
              <w:rPr>
                <w:rFonts w:ascii="Arial" w:hAnsi="Arial" w:cs="Arial"/>
                <w:b/>
              </w:rPr>
            </w:pPr>
            <w:r>
              <w:rPr>
                <w:rFonts w:ascii="Arial" w:hAnsi="Arial" w:cs="Arial"/>
                <w:b/>
              </w:rPr>
              <w:t>There are any e</w:t>
            </w:r>
            <w:r w:rsidRPr="006C35DF">
              <w:rPr>
                <w:rFonts w:ascii="Arial" w:hAnsi="Arial" w:cs="Arial"/>
                <w:b/>
              </w:rPr>
              <w:t>xclusions</w:t>
            </w:r>
            <w:r>
              <w:rPr>
                <w:rFonts w:ascii="Arial" w:hAnsi="Arial" w:cs="Arial"/>
                <w:b/>
              </w:rPr>
              <w:t>, variations and / or ambiguities that need to be noted</w:t>
            </w:r>
          </w:p>
          <w:p w14:paraId="32F6F068" w14:textId="77777777" w:rsidR="00304300" w:rsidRDefault="00304300" w:rsidP="00304300">
            <w:pPr>
              <w:spacing w:before="60" w:after="60" w:line="240" w:lineRule="auto"/>
              <w:rPr>
                <w:rFonts w:ascii="Arial" w:hAnsi="Arial" w:cs="Arial"/>
                <w:b/>
              </w:rPr>
            </w:pPr>
            <w:r>
              <w:rPr>
                <w:rFonts w:ascii="Arial" w:hAnsi="Arial" w:cs="Arial"/>
                <w:b/>
              </w:rPr>
              <w:t xml:space="preserve">Additional notes: </w:t>
            </w:r>
          </w:p>
          <w:p w14:paraId="46719E7F" w14:textId="77777777" w:rsidR="00304300" w:rsidRDefault="00304300" w:rsidP="00AE7185">
            <w:pPr>
              <w:pStyle w:val="ListParagraph"/>
              <w:numPr>
                <w:ilvl w:val="0"/>
                <w:numId w:val="19"/>
              </w:numPr>
              <w:spacing w:before="60" w:after="60" w:line="240" w:lineRule="auto"/>
              <w:rPr>
                <w:rFonts w:ascii="Arial" w:hAnsi="Arial" w:cs="Arial"/>
                <w:b/>
              </w:rPr>
            </w:pPr>
            <w:r w:rsidRPr="0093775E">
              <w:rPr>
                <w:rFonts w:ascii="Arial" w:hAnsi="Arial" w:cs="Arial"/>
                <w:b/>
              </w:rPr>
              <w:t xml:space="preserve">The general section(s) and/or page references </w:t>
            </w:r>
            <w:r>
              <w:rPr>
                <w:rFonts w:ascii="Arial" w:hAnsi="Arial" w:cs="Arial"/>
                <w:b/>
              </w:rPr>
              <w:t>for the Evaluation Criteria’s location in the IQAP</w:t>
            </w:r>
            <w:r w:rsidRPr="0093775E">
              <w:rPr>
                <w:rFonts w:ascii="Arial" w:hAnsi="Arial" w:cs="Arial"/>
                <w:b/>
              </w:rPr>
              <w:t xml:space="preserve"> need only be </w:t>
            </w:r>
            <w:r>
              <w:rPr>
                <w:rFonts w:ascii="Arial" w:hAnsi="Arial" w:cs="Arial"/>
                <w:b/>
              </w:rPr>
              <w:t>noted</w:t>
            </w:r>
            <w:r w:rsidRPr="0093775E">
              <w:rPr>
                <w:rFonts w:ascii="Arial" w:hAnsi="Arial" w:cs="Arial"/>
                <w:b/>
              </w:rPr>
              <w:t xml:space="preserve"> once below, if preferable</w:t>
            </w:r>
          </w:p>
          <w:p w14:paraId="623670C0" w14:textId="0FDA4A60" w:rsidR="00304300" w:rsidRPr="00937170" w:rsidRDefault="00304300" w:rsidP="00AE7185">
            <w:pPr>
              <w:pStyle w:val="ListParagraph"/>
              <w:numPr>
                <w:ilvl w:val="0"/>
                <w:numId w:val="19"/>
              </w:numPr>
              <w:spacing w:before="60" w:after="60" w:line="240" w:lineRule="auto"/>
              <w:rPr>
                <w:rFonts w:ascii="Arial" w:hAnsi="Arial" w:cs="Arial"/>
                <w:b/>
              </w:rPr>
            </w:pPr>
            <w:r>
              <w:rPr>
                <w:rFonts w:ascii="Arial" w:hAnsi="Arial" w:cs="Arial"/>
                <w:b/>
              </w:rPr>
              <w:t>W</w:t>
            </w:r>
            <w:r w:rsidRPr="0093775E">
              <w:rPr>
                <w:rFonts w:ascii="Arial" w:hAnsi="Arial" w:cs="Arial"/>
                <w:b/>
              </w:rPr>
              <w:t>hile universities can add additional criteria, they cannot change or exclude the criteria</w:t>
            </w:r>
            <w:r>
              <w:rPr>
                <w:rFonts w:ascii="Arial" w:hAnsi="Arial" w:cs="Arial"/>
                <w:b/>
              </w:rPr>
              <w:t xml:space="preserve"> required by the</w:t>
            </w:r>
            <w:r w:rsidRPr="0093775E">
              <w:rPr>
                <w:rFonts w:ascii="Arial" w:hAnsi="Arial" w:cs="Arial"/>
                <w:b/>
              </w:rPr>
              <w:t xml:space="preserve"> QA</w:t>
            </w:r>
            <w:r>
              <w:rPr>
                <w:rFonts w:ascii="Arial" w:hAnsi="Arial" w:cs="Arial"/>
                <w:b/>
              </w:rPr>
              <w:t>F</w:t>
            </w:r>
          </w:p>
        </w:tc>
      </w:tr>
      <w:tr w:rsidR="0044671D" w:rsidRPr="00D82D92" w14:paraId="1EADA99E" w14:textId="77777777" w:rsidTr="00773BF5">
        <w:tc>
          <w:tcPr>
            <w:tcW w:w="9842" w:type="dxa"/>
            <w:tcBorders>
              <w:top w:val="single" w:sz="4" w:space="0" w:color="auto"/>
              <w:bottom w:val="dotted" w:sz="4" w:space="0" w:color="000000"/>
            </w:tcBorders>
          </w:tcPr>
          <w:p w14:paraId="74C7BF64" w14:textId="704EF280" w:rsidR="0044671D" w:rsidRPr="005703F7" w:rsidRDefault="002153F9" w:rsidP="002153F9">
            <w:pPr>
              <w:pStyle w:val="Default"/>
              <w:spacing w:before="60" w:after="60"/>
              <w:rPr>
                <w:rFonts w:asciiTheme="minorHAnsi" w:hAnsiTheme="minorHAnsi" w:cstheme="minorHAnsi"/>
                <w:b/>
                <w:sz w:val="22"/>
                <w:szCs w:val="22"/>
              </w:rPr>
            </w:pPr>
            <w:r>
              <w:rPr>
                <w:rFonts w:asciiTheme="minorHAnsi" w:hAnsiTheme="minorHAnsi" w:cstheme="minorHAnsi"/>
                <w:b/>
                <w:sz w:val="22"/>
                <w:szCs w:val="22"/>
              </w:rPr>
              <w:t xml:space="preserve">5.1.3.1.1 </w:t>
            </w:r>
            <w:r w:rsidR="00DD3A86" w:rsidRPr="005703F7">
              <w:rPr>
                <w:rFonts w:asciiTheme="minorHAnsi" w:hAnsiTheme="minorHAnsi" w:cstheme="minorHAnsi"/>
                <w:b/>
                <w:sz w:val="22"/>
                <w:szCs w:val="22"/>
              </w:rPr>
              <w:t>Program Objectives</w:t>
            </w:r>
          </w:p>
          <w:p w14:paraId="0821394D" w14:textId="0C873D3C" w:rsidR="00DD3A86" w:rsidRPr="005703F7" w:rsidRDefault="004C3EA6" w:rsidP="00AE7185">
            <w:pPr>
              <w:pStyle w:val="ListParagraph"/>
              <w:numPr>
                <w:ilvl w:val="0"/>
                <w:numId w:val="23"/>
              </w:numPr>
              <w:spacing w:after="0" w:line="271" w:lineRule="auto"/>
              <w:rPr>
                <w:rFonts w:asciiTheme="minorHAnsi" w:hAnsiTheme="minorHAnsi" w:cstheme="minorHAnsi"/>
              </w:rPr>
            </w:pPr>
            <w:r>
              <w:rPr>
                <w:rFonts w:asciiTheme="minorHAnsi" w:eastAsiaTheme="minorHAnsi" w:hAnsiTheme="minorHAnsi" w:cstheme="minorHAnsi"/>
                <w:color w:val="000000"/>
                <w:lang w:val="en-CA"/>
              </w:rPr>
              <w:t>Consistency</w:t>
            </w:r>
            <w:r w:rsidR="00774115" w:rsidRPr="005703F7">
              <w:rPr>
                <w:rFonts w:asciiTheme="minorHAnsi" w:hAnsiTheme="minorHAnsi" w:cstheme="minorHAnsi"/>
                <w:color w:val="222222"/>
                <w:shd w:val="clear" w:color="auto" w:fill="FFFFFF"/>
              </w:rPr>
              <w:t xml:space="preserve"> of the program’s objectives with the institution’s mission and academic plans.</w:t>
            </w:r>
          </w:p>
        </w:tc>
        <w:tc>
          <w:tcPr>
            <w:tcW w:w="1349" w:type="dxa"/>
            <w:tcBorders>
              <w:top w:val="single" w:sz="4" w:space="0" w:color="auto"/>
              <w:bottom w:val="dotted" w:sz="4" w:space="0" w:color="000000"/>
            </w:tcBorders>
          </w:tcPr>
          <w:p w14:paraId="7D9FFC09"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dotted" w:sz="4" w:space="0" w:color="000000"/>
            </w:tcBorders>
          </w:tcPr>
          <w:p w14:paraId="7D94E6E4"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dotted" w:sz="4" w:space="0" w:color="000000"/>
            </w:tcBorders>
          </w:tcPr>
          <w:p w14:paraId="546AC252" w14:textId="77777777" w:rsidR="0044671D" w:rsidRPr="00D82D92" w:rsidRDefault="0044671D" w:rsidP="00C86B80">
            <w:pPr>
              <w:spacing w:before="60" w:after="60" w:line="240" w:lineRule="auto"/>
              <w:rPr>
                <w:rFonts w:ascii="Arial" w:hAnsi="Arial" w:cs="Arial"/>
              </w:rPr>
            </w:pPr>
          </w:p>
        </w:tc>
      </w:tr>
      <w:tr w:rsidR="0044671D" w:rsidRPr="00D82D92" w14:paraId="0830F017" w14:textId="77777777" w:rsidTr="00773BF5">
        <w:tc>
          <w:tcPr>
            <w:tcW w:w="9842" w:type="dxa"/>
            <w:tcBorders>
              <w:top w:val="dotted" w:sz="4" w:space="0" w:color="000000"/>
              <w:bottom w:val="dotted" w:sz="4" w:space="0" w:color="000000"/>
            </w:tcBorders>
          </w:tcPr>
          <w:p w14:paraId="34D43C52" w14:textId="77777777" w:rsidR="0044671D" w:rsidRPr="005703F7" w:rsidRDefault="00774115" w:rsidP="00774115">
            <w:pPr>
              <w:pStyle w:val="Default"/>
              <w:spacing w:before="60" w:after="60"/>
              <w:rPr>
                <w:rFonts w:asciiTheme="minorHAnsi" w:hAnsiTheme="minorHAnsi" w:cstheme="minorHAnsi"/>
                <w:b/>
                <w:sz w:val="22"/>
                <w:szCs w:val="22"/>
              </w:rPr>
            </w:pPr>
            <w:r w:rsidRPr="005703F7">
              <w:rPr>
                <w:rFonts w:asciiTheme="minorHAnsi" w:hAnsiTheme="minorHAnsi" w:cstheme="minorHAnsi"/>
                <w:b/>
                <w:sz w:val="22"/>
                <w:szCs w:val="22"/>
              </w:rPr>
              <w:t>5.</w:t>
            </w:r>
            <w:r w:rsidR="007E5A6F" w:rsidRPr="005703F7">
              <w:rPr>
                <w:rFonts w:asciiTheme="minorHAnsi" w:hAnsiTheme="minorHAnsi" w:cstheme="minorHAnsi"/>
                <w:b/>
                <w:sz w:val="22"/>
                <w:szCs w:val="22"/>
              </w:rPr>
              <w:t>1.3.1.2 Program Requirements</w:t>
            </w:r>
          </w:p>
          <w:p w14:paraId="0750E679" w14:textId="3189B18F" w:rsidR="007E5A6F" w:rsidRPr="005703F7" w:rsidRDefault="007E5A6F" w:rsidP="00AE7185">
            <w:pPr>
              <w:numPr>
                <w:ilvl w:val="0"/>
                <w:numId w:val="24"/>
              </w:numPr>
              <w:spacing w:after="0" w:line="271" w:lineRule="auto"/>
              <w:ind w:left="360"/>
              <w:rPr>
                <w:rFonts w:asciiTheme="minorHAnsi" w:hAnsiTheme="minorHAnsi" w:cstheme="minorHAnsi"/>
              </w:rPr>
            </w:pPr>
            <w:r w:rsidRPr="005703F7">
              <w:rPr>
                <w:rFonts w:asciiTheme="minorHAnsi" w:hAnsiTheme="minorHAnsi" w:cstheme="minorHAnsi"/>
              </w:rPr>
              <w:t>Appropriateness of the program’s structure and the requirements to meet its objectives and the program-level learning outcomes</w:t>
            </w:r>
          </w:p>
        </w:tc>
        <w:tc>
          <w:tcPr>
            <w:tcW w:w="1349" w:type="dxa"/>
            <w:tcBorders>
              <w:top w:val="dotted" w:sz="4" w:space="0" w:color="000000"/>
              <w:bottom w:val="dotted" w:sz="4" w:space="0" w:color="000000"/>
            </w:tcBorders>
          </w:tcPr>
          <w:p w14:paraId="45A65BCA"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A1C3831"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7A4612E" w14:textId="77777777" w:rsidR="0044671D" w:rsidRPr="00D82D92" w:rsidRDefault="0044671D" w:rsidP="00C86B80">
            <w:pPr>
              <w:spacing w:before="60" w:after="60" w:line="240" w:lineRule="auto"/>
              <w:rPr>
                <w:rFonts w:ascii="Arial" w:hAnsi="Arial" w:cs="Arial"/>
              </w:rPr>
            </w:pPr>
          </w:p>
        </w:tc>
      </w:tr>
      <w:tr w:rsidR="00790627" w:rsidRPr="00D82D92" w14:paraId="7C6D1840" w14:textId="77777777" w:rsidTr="00773BF5">
        <w:tc>
          <w:tcPr>
            <w:tcW w:w="9842" w:type="dxa"/>
            <w:tcBorders>
              <w:top w:val="dotted" w:sz="4" w:space="0" w:color="000000"/>
              <w:bottom w:val="dotted" w:sz="4" w:space="0" w:color="000000"/>
            </w:tcBorders>
          </w:tcPr>
          <w:p w14:paraId="449726C8" w14:textId="56E886D6" w:rsidR="00790627" w:rsidRPr="005703F7" w:rsidRDefault="00790627" w:rsidP="00AE7185">
            <w:pPr>
              <w:numPr>
                <w:ilvl w:val="0"/>
                <w:numId w:val="24"/>
              </w:numPr>
              <w:spacing w:after="0" w:line="271" w:lineRule="auto"/>
              <w:ind w:left="360"/>
              <w:rPr>
                <w:rFonts w:asciiTheme="minorHAnsi" w:hAnsiTheme="minorHAnsi" w:cstheme="minorHAnsi"/>
              </w:rPr>
            </w:pPr>
            <w:r w:rsidRPr="005703F7">
              <w:rPr>
                <w:rFonts w:asciiTheme="minorHAnsi" w:hAnsiTheme="minorHAnsi" w:cstheme="minorHAnsi"/>
              </w:rPr>
              <w:t>Appropriateness of the program’s structure, requirements and program-level learning outcomes in meeting the institution’s own undergraduate or graduate Degree Level Expectations</w:t>
            </w:r>
          </w:p>
        </w:tc>
        <w:tc>
          <w:tcPr>
            <w:tcW w:w="1349" w:type="dxa"/>
            <w:tcBorders>
              <w:top w:val="dotted" w:sz="4" w:space="0" w:color="000000"/>
              <w:bottom w:val="dotted" w:sz="4" w:space="0" w:color="000000"/>
            </w:tcBorders>
          </w:tcPr>
          <w:p w14:paraId="75B7A164" w14:textId="77777777" w:rsidR="00790627" w:rsidRPr="00D82D92" w:rsidRDefault="00790627"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0B77842" w14:textId="77777777" w:rsidR="00790627" w:rsidRPr="00D82D92" w:rsidRDefault="00790627"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398D4A6D" w14:textId="77777777" w:rsidR="00790627" w:rsidRPr="00D82D92" w:rsidRDefault="00790627" w:rsidP="00C86B80">
            <w:pPr>
              <w:spacing w:before="60" w:after="60" w:line="240" w:lineRule="auto"/>
              <w:rPr>
                <w:rFonts w:ascii="Arial" w:hAnsi="Arial" w:cs="Arial"/>
              </w:rPr>
            </w:pPr>
          </w:p>
        </w:tc>
      </w:tr>
      <w:tr w:rsidR="00790627" w:rsidRPr="00D82D92" w14:paraId="4C6DE296" w14:textId="77777777" w:rsidTr="00773BF5">
        <w:tc>
          <w:tcPr>
            <w:tcW w:w="9842" w:type="dxa"/>
            <w:tcBorders>
              <w:top w:val="dotted" w:sz="4" w:space="0" w:color="000000"/>
              <w:bottom w:val="dotted" w:sz="4" w:space="0" w:color="000000"/>
            </w:tcBorders>
          </w:tcPr>
          <w:p w14:paraId="3311598D" w14:textId="69309B42" w:rsidR="00790627" w:rsidRPr="005703F7" w:rsidRDefault="00790627" w:rsidP="00AE7185">
            <w:pPr>
              <w:numPr>
                <w:ilvl w:val="0"/>
                <w:numId w:val="24"/>
              </w:numPr>
              <w:spacing w:after="0" w:line="271" w:lineRule="auto"/>
              <w:ind w:left="360"/>
              <w:rPr>
                <w:rFonts w:asciiTheme="minorHAnsi" w:hAnsiTheme="minorHAnsi" w:cstheme="minorHAnsi"/>
              </w:rPr>
            </w:pPr>
            <w:r w:rsidRPr="005703F7">
              <w:rPr>
                <w:rFonts w:asciiTheme="minorHAnsi" w:hAnsiTheme="minorHAnsi" w:cstheme="minorHAnsi"/>
              </w:rPr>
              <w:t>Appropriateness and effectiveness of the mode(s) of delivery to facilitate students’ successful completion of the program-level learning outcomes</w:t>
            </w:r>
          </w:p>
        </w:tc>
        <w:tc>
          <w:tcPr>
            <w:tcW w:w="1349" w:type="dxa"/>
            <w:tcBorders>
              <w:top w:val="dotted" w:sz="4" w:space="0" w:color="000000"/>
              <w:bottom w:val="dotted" w:sz="4" w:space="0" w:color="000000"/>
            </w:tcBorders>
          </w:tcPr>
          <w:p w14:paraId="3BA54C9E" w14:textId="77777777" w:rsidR="00790627" w:rsidRPr="00D82D92" w:rsidRDefault="00790627"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F790D6F" w14:textId="77777777" w:rsidR="00790627" w:rsidRPr="00D82D92" w:rsidRDefault="00790627"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2053277" w14:textId="77777777" w:rsidR="00790627" w:rsidRPr="00D82D92" w:rsidRDefault="00790627" w:rsidP="00C86B80">
            <w:pPr>
              <w:spacing w:before="60" w:after="60" w:line="240" w:lineRule="auto"/>
              <w:rPr>
                <w:rFonts w:ascii="Arial" w:hAnsi="Arial" w:cs="Arial"/>
              </w:rPr>
            </w:pPr>
          </w:p>
        </w:tc>
      </w:tr>
      <w:tr w:rsidR="00790627" w:rsidRPr="00D82D92" w14:paraId="1F148159" w14:textId="77777777" w:rsidTr="00773BF5">
        <w:tc>
          <w:tcPr>
            <w:tcW w:w="9842" w:type="dxa"/>
            <w:tcBorders>
              <w:top w:val="dotted" w:sz="4" w:space="0" w:color="000000"/>
              <w:bottom w:val="dotted" w:sz="4" w:space="0" w:color="000000"/>
            </w:tcBorders>
          </w:tcPr>
          <w:p w14:paraId="5EB2E265" w14:textId="132DD3B1" w:rsidR="00790627" w:rsidRPr="005703F7" w:rsidRDefault="00790627" w:rsidP="00AE7185">
            <w:pPr>
              <w:pStyle w:val="Default"/>
              <w:numPr>
                <w:ilvl w:val="0"/>
                <w:numId w:val="24"/>
              </w:numPr>
              <w:spacing w:before="60" w:after="60"/>
              <w:ind w:left="405"/>
              <w:rPr>
                <w:rFonts w:asciiTheme="minorHAnsi" w:hAnsiTheme="minorHAnsi" w:cstheme="minorHAnsi"/>
                <w:sz w:val="22"/>
                <w:szCs w:val="22"/>
              </w:rPr>
            </w:pPr>
            <w:r w:rsidRPr="005703F7">
              <w:rPr>
                <w:rFonts w:asciiTheme="minorHAnsi" w:eastAsia="Calibri" w:hAnsiTheme="minorHAnsi" w:cstheme="minorHAnsi"/>
                <w:color w:val="auto"/>
                <w:sz w:val="22"/>
                <w:szCs w:val="22"/>
                <w:lang w:val="en-US"/>
              </w:rPr>
              <w:t>Ways</w:t>
            </w:r>
            <w:r w:rsidRPr="005703F7">
              <w:rPr>
                <w:rFonts w:asciiTheme="minorHAnsi" w:hAnsiTheme="minorHAnsi" w:cstheme="minorHAnsi"/>
                <w:sz w:val="22"/>
                <w:szCs w:val="22"/>
              </w:rPr>
              <w:t xml:space="preserve"> in which the curriculum addresses the current state of the discipline or area of study.</w:t>
            </w:r>
          </w:p>
        </w:tc>
        <w:tc>
          <w:tcPr>
            <w:tcW w:w="1349" w:type="dxa"/>
            <w:tcBorders>
              <w:top w:val="dotted" w:sz="4" w:space="0" w:color="000000"/>
              <w:bottom w:val="dotted" w:sz="4" w:space="0" w:color="000000"/>
            </w:tcBorders>
          </w:tcPr>
          <w:p w14:paraId="0FA41E54" w14:textId="77777777" w:rsidR="00790627" w:rsidRPr="00D82D92" w:rsidRDefault="00790627"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62C23A1" w14:textId="77777777" w:rsidR="00790627" w:rsidRPr="00D82D92" w:rsidRDefault="00790627"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065FAA4A" w14:textId="77777777" w:rsidR="00790627" w:rsidRPr="00D82D92" w:rsidRDefault="00790627" w:rsidP="00C86B80">
            <w:pPr>
              <w:spacing w:before="60" w:after="60" w:line="240" w:lineRule="auto"/>
              <w:rPr>
                <w:rFonts w:ascii="Arial" w:hAnsi="Arial" w:cs="Arial"/>
              </w:rPr>
            </w:pPr>
          </w:p>
        </w:tc>
      </w:tr>
      <w:tr w:rsidR="0044671D" w:rsidRPr="00D82D92" w14:paraId="6D2B45B9" w14:textId="77777777" w:rsidTr="00773BF5">
        <w:tc>
          <w:tcPr>
            <w:tcW w:w="9842" w:type="dxa"/>
            <w:tcBorders>
              <w:top w:val="dotted" w:sz="4" w:space="0" w:color="000000"/>
              <w:bottom w:val="dotted" w:sz="4" w:space="0" w:color="000000"/>
            </w:tcBorders>
          </w:tcPr>
          <w:p w14:paraId="4C939E2F" w14:textId="07D681F0" w:rsidR="0044671D" w:rsidRPr="005703F7" w:rsidRDefault="002153F9" w:rsidP="002153F9">
            <w:pPr>
              <w:pStyle w:val="Default"/>
              <w:spacing w:before="60" w:after="60"/>
              <w:rPr>
                <w:rFonts w:asciiTheme="minorHAnsi" w:hAnsiTheme="minorHAnsi" w:cstheme="minorHAnsi"/>
                <w:b/>
                <w:sz w:val="22"/>
                <w:szCs w:val="22"/>
              </w:rPr>
            </w:pPr>
            <w:r>
              <w:rPr>
                <w:rFonts w:asciiTheme="minorHAnsi" w:hAnsiTheme="minorHAnsi" w:cstheme="minorHAnsi"/>
                <w:b/>
                <w:sz w:val="22"/>
                <w:szCs w:val="22"/>
              </w:rPr>
              <w:lastRenderedPageBreak/>
              <w:t xml:space="preserve">5.1.3.1.3 </w:t>
            </w:r>
            <w:r w:rsidR="008864BE" w:rsidRPr="005703F7">
              <w:rPr>
                <w:rFonts w:asciiTheme="minorHAnsi" w:hAnsiTheme="minorHAnsi" w:cstheme="minorHAnsi"/>
                <w:b/>
                <w:sz w:val="22"/>
                <w:szCs w:val="22"/>
              </w:rPr>
              <w:t>Program requirements for graduate programs only</w:t>
            </w:r>
          </w:p>
          <w:p w14:paraId="587755AE" w14:textId="336F81F5" w:rsidR="008864BE" w:rsidRPr="005703F7" w:rsidRDefault="008864BE" w:rsidP="00AE7185">
            <w:pPr>
              <w:numPr>
                <w:ilvl w:val="0"/>
                <w:numId w:val="25"/>
              </w:numPr>
              <w:spacing w:after="0" w:line="271" w:lineRule="auto"/>
              <w:rPr>
                <w:rFonts w:asciiTheme="minorHAnsi" w:hAnsiTheme="minorHAnsi" w:cstheme="minorHAnsi"/>
              </w:rPr>
            </w:pPr>
            <w:r w:rsidRPr="005703F7">
              <w:rPr>
                <w:rFonts w:asciiTheme="minorHAnsi" w:hAnsiTheme="minorHAnsi" w:cstheme="minorHAnsi"/>
              </w:rPr>
              <w:t>Clear rationale for program length that ensures that students can complete the program-level learning outcomes and requirements within the time required</w:t>
            </w:r>
          </w:p>
        </w:tc>
        <w:tc>
          <w:tcPr>
            <w:tcW w:w="1349" w:type="dxa"/>
            <w:tcBorders>
              <w:top w:val="dotted" w:sz="4" w:space="0" w:color="000000"/>
              <w:bottom w:val="dotted" w:sz="4" w:space="0" w:color="000000"/>
            </w:tcBorders>
          </w:tcPr>
          <w:p w14:paraId="751EDE4E"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3C435E55"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F86B06D" w14:textId="77777777" w:rsidR="0044671D" w:rsidRPr="00D82D92" w:rsidRDefault="0044671D" w:rsidP="00C86B80">
            <w:pPr>
              <w:spacing w:before="60" w:after="60" w:line="240" w:lineRule="auto"/>
              <w:rPr>
                <w:rFonts w:ascii="Arial" w:hAnsi="Arial" w:cs="Arial"/>
              </w:rPr>
            </w:pPr>
          </w:p>
        </w:tc>
      </w:tr>
      <w:tr w:rsidR="008D16BC" w:rsidRPr="00D82D92" w14:paraId="3AB4BB48" w14:textId="77777777" w:rsidTr="00773BF5">
        <w:tc>
          <w:tcPr>
            <w:tcW w:w="9842" w:type="dxa"/>
            <w:tcBorders>
              <w:top w:val="dotted" w:sz="4" w:space="0" w:color="000000"/>
              <w:bottom w:val="dotted" w:sz="4" w:space="0" w:color="000000"/>
            </w:tcBorders>
          </w:tcPr>
          <w:p w14:paraId="1E1789B8" w14:textId="338E156D" w:rsidR="008D16BC" w:rsidRPr="005703F7" w:rsidRDefault="008D16BC" w:rsidP="00AE7185">
            <w:pPr>
              <w:pStyle w:val="Default"/>
              <w:numPr>
                <w:ilvl w:val="0"/>
                <w:numId w:val="25"/>
              </w:numPr>
              <w:spacing w:before="60" w:after="60"/>
              <w:rPr>
                <w:rFonts w:asciiTheme="minorHAnsi" w:hAnsiTheme="minorHAnsi" w:cstheme="minorHAnsi"/>
                <w:sz w:val="22"/>
                <w:szCs w:val="22"/>
              </w:rPr>
            </w:pPr>
            <w:r w:rsidRPr="005703F7">
              <w:rPr>
                <w:rFonts w:asciiTheme="minorHAnsi" w:hAnsiTheme="minorHAnsi" w:cstheme="minorHAnsi"/>
                <w:sz w:val="22"/>
                <w:szCs w:val="22"/>
              </w:rPr>
              <w:t>Evidence that each graduate student in the program is required to take a minimum of two-thirds of the course requirements from among graduate level courses</w:t>
            </w:r>
          </w:p>
        </w:tc>
        <w:tc>
          <w:tcPr>
            <w:tcW w:w="1349" w:type="dxa"/>
            <w:tcBorders>
              <w:top w:val="dotted" w:sz="4" w:space="0" w:color="000000"/>
              <w:bottom w:val="dotted" w:sz="4" w:space="0" w:color="000000"/>
            </w:tcBorders>
          </w:tcPr>
          <w:p w14:paraId="080B0807" w14:textId="77777777" w:rsidR="008D16BC" w:rsidRPr="00D82D92" w:rsidRDefault="008D16BC"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A3FA027" w14:textId="77777777" w:rsidR="008D16BC" w:rsidRPr="00D82D92" w:rsidRDefault="008D16BC"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65EFC711" w14:textId="77777777" w:rsidR="008D16BC" w:rsidRPr="00D82D92" w:rsidRDefault="008D16BC" w:rsidP="00C86B80">
            <w:pPr>
              <w:spacing w:before="60" w:after="60" w:line="240" w:lineRule="auto"/>
              <w:rPr>
                <w:rFonts w:ascii="Arial" w:hAnsi="Arial" w:cs="Arial"/>
              </w:rPr>
            </w:pPr>
          </w:p>
        </w:tc>
      </w:tr>
      <w:tr w:rsidR="008D16BC" w:rsidRPr="00D82D92" w14:paraId="4428647D" w14:textId="77777777" w:rsidTr="00773BF5">
        <w:tc>
          <w:tcPr>
            <w:tcW w:w="9842" w:type="dxa"/>
            <w:tcBorders>
              <w:top w:val="dotted" w:sz="4" w:space="0" w:color="000000"/>
              <w:bottom w:val="dotted" w:sz="4" w:space="0" w:color="000000"/>
            </w:tcBorders>
          </w:tcPr>
          <w:p w14:paraId="7C1773C2" w14:textId="57D9653A" w:rsidR="008D16BC" w:rsidRPr="005703F7" w:rsidRDefault="008D16BC" w:rsidP="00AE7185">
            <w:pPr>
              <w:pStyle w:val="Default"/>
              <w:numPr>
                <w:ilvl w:val="0"/>
                <w:numId w:val="25"/>
              </w:numPr>
              <w:spacing w:before="60" w:after="60"/>
              <w:rPr>
                <w:rFonts w:asciiTheme="minorHAnsi" w:hAnsiTheme="minorHAnsi" w:cstheme="minorHAnsi"/>
                <w:sz w:val="22"/>
                <w:szCs w:val="22"/>
              </w:rPr>
            </w:pPr>
            <w:r w:rsidRPr="005703F7">
              <w:rPr>
                <w:rFonts w:asciiTheme="minorHAnsi" w:hAnsiTheme="minorHAnsi" w:cstheme="minorHAnsi"/>
                <w:sz w:val="22"/>
                <w:szCs w:val="22"/>
              </w:rPr>
              <w:t>For research-focused graduate programs, clear indication of the nature and suitability of the major research requirements for degree completion</w:t>
            </w:r>
          </w:p>
        </w:tc>
        <w:tc>
          <w:tcPr>
            <w:tcW w:w="1349" w:type="dxa"/>
            <w:tcBorders>
              <w:top w:val="dotted" w:sz="4" w:space="0" w:color="000000"/>
              <w:bottom w:val="dotted" w:sz="4" w:space="0" w:color="000000"/>
            </w:tcBorders>
          </w:tcPr>
          <w:p w14:paraId="2AC0DF13" w14:textId="77777777" w:rsidR="008D16BC" w:rsidRPr="00D82D92" w:rsidRDefault="008D16BC"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43AB0A5" w14:textId="77777777" w:rsidR="008D16BC" w:rsidRPr="00D82D92" w:rsidRDefault="008D16BC"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A97947E" w14:textId="77777777" w:rsidR="008D16BC" w:rsidRPr="00D82D92" w:rsidRDefault="008D16BC" w:rsidP="00C86B80">
            <w:pPr>
              <w:spacing w:before="60" w:after="60" w:line="240" w:lineRule="auto"/>
              <w:rPr>
                <w:rFonts w:ascii="Arial" w:hAnsi="Arial" w:cs="Arial"/>
              </w:rPr>
            </w:pPr>
          </w:p>
        </w:tc>
      </w:tr>
      <w:tr w:rsidR="0044671D" w:rsidRPr="00D82D92" w14:paraId="7C2BDBD2" w14:textId="77777777" w:rsidTr="00773BF5">
        <w:tc>
          <w:tcPr>
            <w:tcW w:w="9842" w:type="dxa"/>
            <w:tcBorders>
              <w:top w:val="dotted" w:sz="4" w:space="0" w:color="000000"/>
              <w:bottom w:val="dotted" w:sz="4" w:space="0" w:color="000000"/>
            </w:tcBorders>
          </w:tcPr>
          <w:p w14:paraId="6E0DFDD1" w14:textId="1465B5C4" w:rsidR="0044671D" w:rsidRPr="005703F7" w:rsidRDefault="002153F9" w:rsidP="002153F9">
            <w:pPr>
              <w:pStyle w:val="Default"/>
              <w:spacing w:before="60" w:after="60"/>
              <w:rPr>
                <w:rFonts w:asciiTheme="minorHAnsi" w:hAnsiTheme="minorHAnsi" w:cstheme="minorHAnsi"/>
                <w:b/>
                <w:sz w:val="22"/>
                <w:szCs w:val="22"/>
              </w:rPr>
            </w:pPr>
            <w:r>
              <w:rPr>
                <w:rFonts w:asciiTheme="minorHAnsi" w:hAnsiTheme="minorHAnsi" w:cstheme="minorHAnsi"/>
                <w:b/>
                <w:sz w:val="22"/>
                <w:szCs w:val="22"/>
              </w:rPr>
              <w:t xml:space="preserve">5.1.3.1.4 </w:t>
            </w:r>
            <w:r w:rsidR="008864BE" w:rsidRPr="005703F7">
              <w:rPr>
                <w:rFonts w:asciiTheme="minorHAnsi" w:hAnsiTheme="minorHAnsi" w:cstheme="minorHAnsi"/>
                <w:b/>
                <w:sz w:val="22"/>
                <w:szCs w:val="22"/>
              </w:rPr>
              <w:t>Assessment of Teaching and Learning</w:t>
            </w:r>
          </w:p>
          <w:p w14:paraId="301EBB6D" w14:textId="4C48A1C9" w:rsidR="00FD2ECA" w:rsidRPr="005703F7" w:rsidRDefault="00FD2ECA" w:rsidP="00AE7185">
            <w:pPr>
              <w:pStyle w:val="Default"/>
              <w:numPr>
                <w:ilvl w:val="0"/>
                <w:numId w:val="27"/>
              </w:numPr>
              <w:spacing w:before="60" w:after="60"/>
              <w:rPr>
                <w:rFonts w:asciiTheme="minorHAnsi" w:hAnsiTheme="minorHAnsi" w:cstheme="minorHAnsi"/>
                <w:sz w:val="22"/>
                <w:szCs w:val="22"/>
              </w:rPr>
            </w:pPr>
            <w:r w:rsidRPr="005703F7">
              <w:rPr>
                <w:rFonts w:asciiTheme="minorHAnsi" w:hAnsiTheme="minorHAnsi" w:cstheme="minorHAnsi"/>
                <w:sz w:val="22"/>
                <w:szCs w:val="22"/>
              </w:rPr>
              <w:t>Appropriateness and effectiveness of the methods for assessing student achievement of the program-level learning outcomes and degree level expectations</w:t>
            </w:r>
          </w:p>
        </w:tc>
        <w:tc>
          <w:tcPr>
            <w:tcW w:w="1349" w:type="dxa"/>
            <w:tcBorders>
              <w:top w:val="dotted" w:sz="4" w:space="0" w:color="000000"/>
              <w:bottom w:val="dotted" w:sz="4" w:space="0" w:color="000000"/>
            </w:tcBorders>
          </w:tcPr>
          <w:p w14:paraId="260909C2"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3C8240E"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01BF8FC" w14:textId="77777777" w:rsidR="0044671D" w:rsidRPr="00D82D92" w:rsidRDefault="0044671D" w:rsidP="00C86B80">
            <w:pPr>
              <w:spacing w:before="60" w:after="60" w:line="240" w:lineRule="auto"/>
              <w:rPr>
                <w:rFonts w:ascii="Arial" w:hAnsi="Arial" w:cs="Arial"/>
              </w:rPr>
            </w:pPr>
          </w:p>
        </w:tc>
      </w:tr>
      <w:tr w:rsidR="00FD2ECA" w:rsidRPr="00D82D92" w14:paraId="195831E6" w14:textId="77777777" w:rsidTr="00773BF5">
        <w:tc>
          <w:tcPr>
            <w:tcW w:w="9842" w:type="dxa"/>
            <w:tcBorders>
              <w:top w:val="dotted" w:sz="4" w:space="0" w:color="000000"/>
              <w:bottom w:val="dotted" w:sz="4" w:space="0" w:color="000000"/>
            </w:tcBorders>
          </w:tcPr>
          <w:p w14:paraId="718B52BF" w14:textId="77777777" w:rsidR="00FD2ECA" w:rsidRPr="005703F7" w:rsidRDefault="00FD2ECA" w:rsidP="00AE7185">
            <w:pPr>
              <w:pStyle w:val="p1"/>
              <w:numPr>
                <w:ilvl w:val="0"/>
                <w:numId w:val="27"/>
              </w:numPr>
              <w:spacing w:after="120" w:line="271" w:lineRule="auto"/>
              <w:rPr>
                <w:rFonts w:asciiTheme="minorHAnsi" w:hAnsiTheme="minorHAnsi" w:cstheme="minorHAnsi"/>
                <w:sz w:val="22"/>
                <w:szCs w:val="22"/>
                <w:lang w:val="en-CA"/>
              </w:rPr>
            </w:pPr>
            <w:r w:rsidRPr="005703F7">
              <w:rPr>
                <w:rFonts w:asciiTheme="minorHAnsi" w:hAnsiTheme="minorHAnsi" w:cstheme="minorHAnsi"/>
                <w:sz w:val="22"/>
                <w:szCs w:val="22"/>
              </w:rPr>
              <w:t xml:space="preserve">Appropriateness and effectiveness </w:t>
            </w:r>
            <w:r w:rsidRPr="005703F7">
              <w:rPr>
                <w:rFonts w:asciiTheme="minorHAnsi" w:hAnsiTheme="minorHAnsi" w:cstheme="minorHAnsi"/>
                <w:sz w:val="22"/>
                <w:szCs w:val="22"/>
                <w:lang w:val="en-CA"/>
              </w:rPr>
              <w:t>of the plans to monitor and assess:</w:t>
            </w:r>
          </w:p>
          <w:p w14:paraId="0A92791E" w14:textId="7DBBF524" w:rsidR="001F14FF" w:rsidRPr="005703F7" w:rsidRDefault="001F14FF" w:rsidP="00A66326">
            <w:pPr>
              <w:pStyle w:val="p1"/>
              <w:numPr>
                <w:ilvl w:val="0"/>
                <w:numId w:val="48"/>
              </w:numPr>
              <w:spacing w:after="120" w:line="271" w:lineRule="auto"/>
              <w:ind w:left="786"/>
              <w:rPr>
                <w:rFonts w:asciiTheme="minorHAnsi" w:hAnsiTheme="minorHAnsi" w:cstheme="minorHAnsi"/>
                <w:sz w:val="22"/>
                <w:szCs w:val="22"/>
                <w:lang w:val="en-CA"/>
              </w:rPr>
            </w:pPr>
            <w:r w:rsidRPr="005703F7">
              <w:rPr>
                <w:rFonts w:asciiTheme="minorHAnsi" w:hAnsiTheme="minorHAnsi" w:cstheme="minorHAnsi"/>
                <w:sz w:val="22"/>
                <w:szCs w:val="22"/>
                <w:lang w:val="en-CA"/>
              </w:rPr>
              <w:t>The overall quality of the program</w:t>
            </w:r>
          </w:p>
        </w:tc>
        <w:tc>
          <w:tcPr>
            <w:tcW w:w="1349" w:type="dxa"/>
            <w:tcBorders>
              <w:top w:val="dotted" w:sz="4" w:space="0" w:color="000000"/>
              <w:bottom w:val="dotted" w:sz="4" w:space="0" w:color="000000"/>
            </w:tcBorders>
          </w:tcPr>
          <w:p w14:paraId="303D27E6" w14:textId="77777777" w:rsidR="00FD2ECA" w:rsidRPr="00D82D92" w:rsidRDefault="00FD2ECA"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35307EA4" w14:textId="77777777" w:rsidR="00FD2ECA" w:rsidRPr="00D82D92" w:rsidRDefault="00FD2ECA"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0773C7C" w14:textId="77777777" w:rsidR="00FD2ECA" w:rsidRPr="00D82D92" w:rsidRDefault="00FD2ECA" w:rsidP="00C86B80">
            <w:pPr>
              <w:spacing w:before="60" w:after="60" w:line="240" w:lineRule="auto"/>
              <w:rPr>
                <w:rFonts w:ascii="Arial" w:hAnsi="Arial" w:cs="Arial"/>
              </w:rPr>
            </w:pPr>
          </w:p>
        </w:tc>
      </w:tr>
      <w:tr w:rsidR="001F14FF" w:rsidRPr="00D82D92" w14:paraId="5DBE8613" w14:textId="77777777" w:rsidTr="00773BF5">
        <w:tc>
          <w:tcPr>
            <w:tcW w:w="9842" w:type="dxa"/>
            <w:tcBorders>
              <w:top w:val="dotted" w:sz="4" w:space="0" w:color="000000"/>
              <w:bottom w:val="dotted" w:sz="4" w:space="0" w:color="000000"/>
            </w:tcBorders>
          </w:tcPr>
          <w:p w14:paraId="0DE9E7EC" w14:textId="0F53EAAC" w:rsidR="001F14FF" w:rsidRPr="00A66326" w:rsidRDefault="009C1080" w:rsidP="00A66326">
            <w:pPr>
              <w:pStyle w:val="p1"/>
              <w:numPr>
                <w:ilvl w:val="0"/>
                <w:numId w:val="48"/>
              </w:numPr>
              <w:spacing w:after="120" w:line="271" w:lineRule="auto"/>
              <w:ind w:left="786"/>
              <w:rPr>
                <w:rFonts w:asciiTheme="minorHAnsi" w:hAnsiTheme="minorHAnsi" w:cstheme="minorHAnsi"/>
                <w:sz w:val="22"/>
                <w:szCs w:val="22"/>
                <w:lang w:val="en-CA"/>
              </w:rPr>
            </w:pPr>
            <w:r w:rsidRPr="00A66326">
              <w:rPr>
                <w:rFonts w:asciiTheme="minorHAnsi" w:hAnsiTheme="minorHAnsi" w:cstheme="minorHAnsi"/>
                <w:sz w:val="22"/>
                <w:szCs w:val="22"/>
                <w:lang w:val="en-CA"/>
              </w:rPr>
              <w:t xml:space="preserve">Whether </w:t>
            </w:r>
            <w:r w:rsidRPr="005703F7">
              <w:rPr>
                <w:rFonts w:asciiTheme="minorHAnsi" w:hAnsiTheme="minorHAnsi" w:cstheme="minorHAnsi"/>
                <w:sz w:val="22"/>
                <w:szCs w:val="22"/>
                <w:lang w:val="en-CA"/>
              </w:rPr>
              <w:t>the program continues to achieve in practice its objectives</w:t>
            </w:r>
          </w:p>
        </w:tc>
        <w:tc>
          <w:tcPr>
            <w:tcW w:w="1349" w:type="dxa"/>
            <w:tcBorders>
              <w:top w:val="dotted" w:sz="4" w:space="0" w:color="000000"/>
              <w:bottom w:val="dotted" w:sz="4" w:space="0" w:color="000000"/>
            </w:tcBorders>
          </w:tcPr>
          <w:p w14:paraId="61730CFE" w14:textId="77777777" w:rsidR="001F14FF" w:rsidRPr="00D82D92" w:rsidRDefault="001F14F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5C65853" w14:textId="77777777" w:rsidR="001F14FF" w:rsidRPr="00D82D92" w:rsidRDefault="001F14F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53718C7" w14:textId="77777777" w:rsidR="001F14FF" w:rsidRPr="00D82D92" w:rsidRDefault="001F14FF" w:rsidP="00C86B80">
            <w:pPr>
              <w:spacing w:before="60" w:after="60" w:line="240" w:lineRule="auto"/>
              <w:rPr>
                <w:rFonts w:ascii="Arial" w:hAnsi="Arial" w:cs="Arial"/>
              </w:rPr>
            </w:pPr>
          </w:p>
        </w:tc>
      </w:tr>
      <w:tr w:rsidR="001F14FF" w:rsidRPr="00D82D92" w14:paraId="5581C30B" w14:textId="77777777" w:rsidTr="00773BF5">
        <w:tc>
          <w:tcPr>
            <w:tcW w:w="9842" w:type="dxa"/>
            <w:tcBorders>
              <w:top w:val="dotted" w:sz="4" w:space="0" w:color="000000"/>
              <w:bottom w:val="dotted" w:sz="4" w:space="0" w:color="000000"/>
            </w:tcBorders>
          </w:tcPr>
          <w:p w14:paraId="22C4EFE3" w14:textId="0C0D4432" w:rsidR="001F14FF" w:rsidRPr="00A66326" w:rsidRDefault="009C1080" w:rsidP="00A66326">
            <w:pPr>
              <w:pStyle w:val="p1"/>
              <w:numPr>
                <w:ilvl w:val="0"/>
                <w:numId w:val="48"/>
              </w:numPr>
              <w:spacing w:after="120" w:line="271" w:lineRule="auto"/>
              <w:ind w:left="786"/>
              <w:rPr>
                <w:rFonts w:asciiTheme="minorHAnsi" w:hAnsiTheme="minorHAnsi" w:cstheme="minorHAnsi"/>
                <w:sz w:val="22"/>
                <w:szCs w:val="22"/>
                <w:lang w:val="en-CA"/>
              </w:rPr>
            </w:pPr>
            <w:r w:rsidRPr="005703F7">
              <w:rPr>
                <w:rFonts w:asciiTheme="minorHAnsi" w:hAnsiTheme="minorHAnsi" w:cstheme="minorHAnsi"/>
                <w:sz w:val="22"/>
                <w:szCs w:val="22"/>
                <w:lang w:val="en-CA"/>
              </w:rPr>
              <w:t>Whether its students are achieving the program-level learning outcomes</w:t>
            </w:r>
          </w:p>
        </w:tc>
        <w:tc>
          <w:tcPr>
            <w:tcW w:w="1349" w:type="dxa"/>
            <w:tcBorders>
              <w:top w:val="dotted" w:sz="4" w:space="0" w:color="000000"/>
              <w:bottom w:val="dotted" w:sz="4" w:space="0" w:color="000000"/>
            </w:tcBorders>
          </w:tcPr>
          <w:p w14:paraId="78338E3C" w14:textId="77777777" w:rsidR="001F14FF" w:rsidRPr="00D82D92" w:rsidRDefault="001F14F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CE48B88" w14:textId="77777777" w:rsidR="001F14FF" w:rsidRPr="00D82D92" w:rsidRDefault="001F14F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6C9C470" w14:textId="77777777" w:rsidR="001F14FF" w:rsidRPr="00D82D92" w:rsidRDefault="001F14FF" w:rsidP="00C86B80">
            <w:pPr>
              <w:spacing w:before="60" w:after="60" w:line="240" w:lineRule="auto"/>
              <w:rPr>
                <w:rFonts w:ascii="Arial" w:hAnsi="Arial" w:cs="Arial"/>
              </w:rPr>
            </w:pPr>
          </w:p>
        </w:tc>
      </w:tr>
      <w:tr w:rsidR="001F14FF" w:rsidRPr="00D82D92" w14:paraId="41CA5124" w14:textId="77777777" w:rsidTr="00773BF5">
        <w:tc>
          <w:tcPr>
            <w:tcW w:w="9842" w:type="dxa"/>
            <w:tcBorders>
              <w:top w:val="dotted" w:sz="4" w:space="0" w:color="000000"/>
              <w:bottom w:val="dotted" w:sz="4" w:space="0" w:color="000000"/>
            </w:tcBorders>
          </w:tcPr>
          <w:p w14:paraId="5D472A33" w14:textId="5864D5C7" w:rsidR="001F14FF" w:rsidRPr="00A66326" w:rsidRDefault="009C1080" w:rsidP="00A66326">
            <w:pPr>
              <w:pStyle w:val="p1"/>
              <w:numPr>
                <w:ilvl w:val="0"/>
                <w:numId w:val="48"/>
              </w:numPr>
              <w:spacing w:after="120" w:line="271" w:lineRule="auto"/>
              <w:ind w:left="786"/>
              <w:rPr>
                <w:rFonts w:asciiTheme="minorHAnsi" w:hAnsiTheme="minorHAnsi" w:cstheme="minorHAnsi"/>
                <w:sz w:val="22"/>
                <w:szCs w:val="22"/>
                <w:lang w:val="en-CA"/>
              </w:rPr>
            </w:pPr>
            <w:r w:rsidRPr="005703F7">
              <w:rPr>
                <w:rFonts w:asciiTheme="minorHAnsi" w:hAnsiTheme="minorHAnsi" w:cstheme="minorHAnsi"/>
                <w:sz w:val="22"/>
                <w:szCs w:val="22"/>
                <w:lang w:val="en-CA"/>
              </w:rPr>
              <w:t>How the resulting information will be documented and subsequently used to inform continuous program improvement</w:t>
            </w:r>
          </w:p>
        </w:tc>
        <w:tc>
          <w:tcPr>
            <w:tcW w:w="1349" w:type="dxa"/>
            <w:tcBorders>
              <w:top w:val="dotted" w:sz="4" w:space="0" w:color="000000"/>
              <w:bottom w:val="dotted" w:sz="4" w:space="0" w:color="000000"/>
            </w:tcBorders>
          </w:tcPr>
          <w:p w14:paraId="0E2AD37A" w14:textId="77777777" w:rsidR="001F14FF" w:rsidRPr="00D82D92" w:rsidRDefault="001F14F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BFFA6D8" w14:textId="77777777" w:rsidR="001F14FF" w:rsidRPr="00D82D92" w:rsidRDefault="001F14F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39B076CC" w14:textId="77777777" w:rsidR="001F14FF" w:rsidRPr="00D82D92" w:rsidRDefault="001F14FF" w:rsidP="00C86B80">
            <w:pPr>
              <w:spacing w:before="60" w:after="60" w:line="240" w:lineRule="auto"/>
              <w:rPr>
                <w:rFonts w:ascii="Arial" w:hAnsi="Arial" w:cs="Arial"/>
              </w:rPr>
            </w:pPr>
          </w:p>
        </w:tc>
      </w:tr>
      <w:tr w:rsidR="001F14FF" w:rsidRPr="00D82D92" w14:paraId="0930CFDD" w14:textId="77777777" w:rsidTr="00773BF5">
        <w:tc>
          <w:tcPr>
            <w:tcW w:w="9842" w:type="dxa"/>
            <w:tcBorders>
              <w:top w:val="dotted" w:sz="4" w:space="0" w:color="000000"/>
              <w:bottom w:val="dotted" w:sz="4" w:space="0" w:color="000000"/>
            </w:tcBorders>
          </w:tcPr>
          <w:p w14:paraId="19F86777" w14:textId="69A60443" w:rsidR="005610B5" w:rsidRPr="005703F7" w:rsidRDefault="009C1080" w:rsidP="009C1080">
            <w:pPr>
              <w:pStyle w:val="p1"/>
              <w:spacing w:after="120" w:line="271" w:lineRule="auto"/>
              <w:rPr>
                <w:rFonts w:asciiTheme="minorHAnsi" w:hAnsiTheme="minorHAnsi" w:cstheme="minorHAnsi"/>
                <w:b/>
                <w:sz w:val="22"/>
                <w:szCs w:val="22"/>
              </w:rPr>
            </w:pPr>
            <w:r w:rsidRPr="005703F7">
              <w:rPr>
                <w:rFonts w:asciiTheme="minorHAnsi" w:hAnsiTheme="minorHAnsi" w:cstheme="minorHAnsi"/>
                <w:b/>
                <w:sz w:val="22"/>
                <w:szCs w:val="22"/>
              </w:rPr>
              <w:t>5.1.3.1.5 Admission requirements</w:t>
            </w:r>
          </w:p>
          <w:p w14:paraId="7073F5FC" w14:textId="655EF653" w:rsidR="009C1080" w:rsidRPr="005703F7" w:rsidRDefault="00064264" w:rsidP="00AE7185">
            <w:pPr>
              <w:pStyle w:val="p1"/>
              <w:numPr>
                <w:ilvl w:val="0"/>
                <w:numId w:val="28"/>
              </w:numPr>
              <w:spacing w:after="120" w:line="271" w:lineRule="auto"/>
              <w:rPr>
                <w:rFonts w:asciiTheme="minorHAnsi" w:hAnsiTheme="minorHAnsi" w:cstheme="minorHAnsi"/>
                <w:sz w:val="22"/>
                <w:szCs w:val="22"/>
              </w:rPr>
            </w:pPr>
            <w:r w:rsidRPr="005703F7">
              <w:rPr>
                <w:rFonts w:asciiTheme="minorHAnsi" w:hAnsiTheme="minorHAnsi" w:cstheme="minorHAnsi"/>
                <w:sz w:val="22"/>
                <w:szCs w:val="22"/>
              </w:rPr>
              <w:t>Appr</w:t>
            </w:r>
            <w:r w:rsidR="00F03243" w:rsidRPr="005703F7">
              <w:rPr>
                <w:rFonts w:asciiTheme="minorHAnsi" w:hAnsiTheme="minorHAnsi" w:cstheme="minorHAnsi"/>
                <w:sz w:val="22"/>
                <w:szCs w:val="22"/>
              </w:rPr>
              <w:t>o</w:t>
            </w:r>
            <w:r w:rsidRPr="005703F7">
              <w:rPr>
                <w:rFonts w:asciiTheme="minorHAnsi" w:hAnsiTheme="minorHAnsi" w:cstheme="minorHAnsi"/>
                <w:sz w:val="22"/>
                <w:szCs w:val="22"/>
              </w:rPr>
              <w:t>priateness of the program’s admission requirements given the program’s objectives and program-level learning outcomes</w:t>
            </w:r>
          </w:p>
        </w:tc>
        <w:tc>
          <w:tcPr>
            <w:tcW w:w="1349" w:type="dxa"/>
            <w:tcBorders>
              <w:top w:val="dotted" w:sz="4" w:space="0" w:color="000000"/>
              <w:bottom w:val="dotted" w:sz="4" w:space="0" w:color="000000"/>
            </w:tcBorders>
          </w:tcPr>
          <w:p w14:paraId="2BB0BFCE" w14:textId="77777777" w:rsidR="001F14FF" w:rsidRPr="00D82D92" w:rsidRDefault="001F14F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36BB1408" w14:textId="77777777" w:rsidR="001F14FF" w:rsidRPr="00D82D92" w:rsidRDefault="001F14F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1FC5AB6" w14:textId="77777777" w:rsidR="001F14FF" w:rsidRPr="00D82D92" w:rsidRDefault="001F14FF" w:rsidP="00C86B80">
            <w:pPr>
              <w:spacing w:before="60" w:after="60" w:line="240" w:lineRule="auto"/>
              <w:rPr>
                <w:rFonts w:ascii="Arial" w:hAnsi="Arial" w:cs="Arial"/>
              </w:rPr>
            </w:pPr>
          </w:p>
        </w:tc>
      </w:tr>
      <w:tr w:rsidR="001F14FF" w:rsidRPr="00D82D92" w14:paraId="45DAF3FE" w14:textId="77777777" w:rsidTr="00773BF5">
        <w:tc>
          <w:tcPr>
            <w:tcW w:w="9842" w:type="dxa"/>
            <w:tcBorders>
              <w:top w:val="dotted" w:sz="4" w:space="0" w:color="000000"/>
              <w:bottom w:val="dotted" w:sz="4" w:space="0" w:color="000000"/>
            </w:tcBorders>
          </w:tcPr>
          <w:p w14:paraId="3814EF71" w14:textId="65C22DAB" w:rsidR="001F14FF" w:rsidRPr="005703F7" w:rsidRDefault="00F03243" w:rsidP="00AE7185">
            <w:pPr>
              <w:pStyle w:val="p1"/>
              <w:numPr>
                <w:ilvl w:val="0"/>
                <w:numId w:val="28"/>
              </w:numPr>
              <w:spacing w:after="120" w:line="271" w:lineRule="auto"/>
              <w:rPr>
                <w:rFonts w:asciiTheme="minorHAnsi" w:hAnsiTheme="minorHAnsi" w:cstheme="minorHAnsi"/>
                <w:sz w:val="22"/>
                <w:szCs w:val="22"/>
              </w:rPr>
            </w:pPr>
            <w:r w:rsidRPr="005703F7">
              <w:rPr>
                <w:rFonts w:asciiTheme="minorHAnsi" w:hAnsiTheme="minorHAnsi" w:cstheme="minorHAnsi"/>
                <w:sz w:val="22"/>
                <w:szCs w:val="22"/>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tc>
        <w:tc>
          <w:tcPr>
            <w:tcW w:w="1349" w:type="dxa"/>
            <w:tcBorders>
              <w:top w:val="dotted" w:sz="4" w:space="0" w:color="000000"/>
              <w:bottom w:val="dotted" w:sz="4" w:space="0" w:color="000000"/>
            </w:tcBorders>
          </w:tcPr>
          <w:p w14:paraId="163294D9" w14:textId="77777777" w:rsidR="001F14FF" w:rsidRPr="00D82D92" w:rsidRDefault="001F14F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D8517A8" w14:textId="77777777" w:rsidR="001F14FF" w:rsidRPr="00D82D92" w:rsidRDefault="001F14F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65E9652A" w14:textId="77777777" w:rsidR="001F14FF" w:rsidRPr="00D82D92" w:rsidRDefault="001F14FF" w:rsidP="00C86B80">
            <w:pPr>
              <w:spacing w:before="60" w:after="60" w:line="240" w:lineRule="auto"/>
              <w:rPr>
                <w:rFonts w:ascii="Arial" w:hAnsi="Arial" w:cs="Arial"/>
              </w:rPr>
            </w:pPr>
          </w:p>
        </w:tc>
      </w:tr>
      <w:tr w:rsidR="0044671D" w:rsidRPr="00D82D92" w14:paraId="6F89F8DC" w14:textId="77777777" w:rsidTr="00773BF5">
        <w:tc>
          <w:tcPr>
            <w:tcW w:w="9842" w:type="dxa"/>
            <w:tcBorders>
              <w:top w:val="dotted" w:sz="4" w:space="0" w:color="000000"/>
              <w:bottom w:val="dotted" w:sz="4" w:space="0" w:color="000000"/>
            </w:tcBorders>
          </w:tcPr>
          <w:p w14:paraId="2B97D6A5" w14:textId="27E85928" w:rsidR="0044671D" w:rsidRPr="00B82BF6" w:rsidRDefault="00421586" w:rsidP="00421586">
            <w:pPr>
              <w:pStyle w:val="Default"/>
              <w:spacing w:before="60" w:after="60"/>
              <w:rPr>
                <w:rFonts w:asciiTheme="minorHAnsi" w:hAnsiTheme="minorHAnsi" w:cstheme="minorHAnsi"/>
                <w:b/>
                <w:sz w:val="22"/>
                <w:szCs w:val="22"/>
              </w:rPr>
            </w:pPr>
            <w:r w:rsidRPr="00B82BF6">
              <w:rPr>
                <w:rFonts w:asciiTheme="minorHAnsi" w:hAnsiTheme="minorHAnsi" w:cstheme="minorHAnsi"/>
                <w:b/>
                <w:sz w:val="22"/>
                <w:szCs w:val="22"/>
              </w:rPr>
              <w:t>5.1.3.1.6 Resources</w:t>
            </w:r>
          </w:p>
          <w:p w14:paraId="536AB567" w14:textId="3FBE0CA8" w:rsidR="005610B5" w:rsidRPr="00B82BF6" w:rsidRDefault="005610B5" w:rsidP="00421586">
            <w:pPr>
              <w:pStyle w:val="Default"/>
              <w:spacing w:before="60" w:after="60"/>
              <w:rPr>
                <w:rFonts w:asciiTheme="minorHAnsi" w:hAnsiTheme="minorHAnsi" w:cstheme="minorHAnsi"/>
                <w:sz w:val="22"/>
                <w:szCs w:val="22"/>
              </w:rPr>
            </w:pPr>
            <w:r w:rsidRPr="00B82BF6">
              <w:rPr>
                <w:rFonts w:asciiTheme="minorHAnsi" w:hAnsiTheme="minorHAnsi" w:cstheme="minorHAnsi"/>
                <w:sz w:val="22"/>
                <w:szCs w:val="22"/>
              </w:rPr>
              <w:t xml:space="preserve">Given the program’s class sizes and cohorts as well as its program level learning outcomes: </w:t>
            </w:r>
          </w:p>
          <w:p w14:paraId="399D064B" w14:textId="04C8B37B" w:rsidR="00421586" w:rsidRPr="00B82BF6" w:rsidRDefault="00746696" w:rsidP="00AE7185">
            <w:pPr>
              <w:pStyle w:val="Default"/>
              <w:numPr>
                <w:ilvl w:val="0"/>
                <w:numId w:val="29"/>
              </w:numPr>
              <w:spacing w:before="60" w:after="60"/>
              <w:rPr>
                <w:rFonts w:asciiTheme="minorHAnsi" w:hAnsiTheme="minorHAnsi" w:cstheme="minorHAnsi"/>
                <w:sz w:val="22"/>
                <w:szCs w:val="22"/>
              </w:rPr>
            </w:pPr>
            <w:r w:rsidRPr="00B82BF6">
              <w:rPr>
                <w:rFonts w:asciiTheme="minorHAnsi" w:hAnsiTheme="minorHAnsi" w:cstheme="minorHAnsi"/>
                <w:sz w:val="22"/>
                <w:szCs w:val="22"/>
              </w:rPr>
              <w:lastRenderedPageBreak/>
              <w:t>Participation of a sufficient number of qualified core faculty who are competent to teach and/or supervise in and achieve the goals of the program and foster the appropriate academic environment</w:t>
            </w:r>
          </w:p>
        </w:tc>
        <w:tc>
          <w:tcPr>
            <w:tcW w:w="1349" w:type="dxa"/>
            <w:tcBorders>
              <w:top w:val="dotted" w:sz="4" w:space="0" w:color="000000"/>
              <w:bottom w:val="dotted" w:sz="4" w:space="0" w:color="000000"/>
            </w:tcBorders>
          </w:tcPr>
          <w:p w14:paraId="58074097"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945B66D"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27437B4" w14:textId="77777777" w:rsidR="0044671D" w:rsidRPr="00D82D92" w:rsidRDefault="0044671D" w:rsidP="00C86B80">
            <w:pPr>
              <w:spacing w:before="60" w:after="60" w:line="240" w:lineRule="auto"/>
              <w:rPr>
                <w:rFonts w:ascii="Arial" w:hAnsi="Arial" w:cs="Arial"/>
              </w:rPr>
            </w:pPr>
          </w:p>
        </w:tc>
      </w:tr>
      <w:tr w:rsidR="0044671D" w:rsidRPr="00D82D92" w14:paraId="69143B97" w14:textId="77777777" w:rsidTr="00773BF5">
        <w:tc>
          <w:tcPr>
            <w:tcW w:w="9842" w:type="dxa"/>
            <w:tcBorders>
              <w:top w:val="dotted" w:sz="4" w:space="0" w:color="000000"/>
              <w:bottom w:val="dotted" w:sz="4" w:space="0" w:color="000000"/>
            </w:tcBorders>
          </w:tcPr>
          <w:p w14:paraId="1B1D1586" w14:textId="1916D1A8" w:rsidR="0044671D" w:rsidRPr="00B82BF6" w:rsidRDefault="00746696" w:rsidP="00AE7185">
            <w:pPr>
              <w:pStyle w:val="Default"/>
              <w:numPr>
                <w:ilvl w:val="0"/>
                <w:numId w:val="29"/>
              </w:numPr>
              <w:spacing w:before="60" w:after="60"/>
              <w:rPr>
                <w:sz w:val="22"/>
                <w:szCs w:val="22"/>
              </w:rPr>
            </w:pPr>
            <w:r w:rsidRPr="00B82BF6">
              <w:rPr>
                <w:sz w:val="22"/>
                <w:szCs w:val="22"/>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p>
        </w:tc>
        <w:tc>
          <w:tcPr>
            <w:tcW w:w="1349" w:type="dxa"/>
            <w:tcBorders>
              <w:top w:val="dotted" w:sz="4" w:space="0" w:color="000000"/>
              <w:bottom w:val="dotted" w:sz="4" w:space="0" w:color="000000"/>
            </w:tcBorders>
          </w:tcPr>
          <w:p w14:paraId="45CF640F"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03E7DFF"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387484B7" w14:textId="77777777" w:rsidR="0044671D" w:rsidRPr="00D82D92" w:rsidRDefault="0044671D" w:rsidP="00C86B80">
            <w:pPr>
              <w:spacing w:before="60" w:after="60" w:line="240" w:lineRule="auto"/>
              <w:rPr>
                <w:rFonts w:ascii="Arial" w:hAnsi="Arial" w:cs="Arial"/>
              </w:rPr>
            </w:pPr>
          </w:p>
        </w:tc>
      </w:tr>
      <w:tr w:rsidR="0044671D" w:rsidRPr="00D82D92" w14:paraId="44709C54" w14:textId="77777777" w:rsidTr="00773BF5">
        <w:tc>
          <w:tcPr>
            <w:tcW w:w="9842" w:type="dxa"/>
            <w:tcBorders>
              <w:top w:val="dotted" w:sz="4" w:space="0" w:color="000000"/>
              <w:bottom w:val="dotted" w:sz="4" w:space="0" w:color="000000"/>
            </w:tcBorders>
          </w:tcPr>
          <w:p w14:paraId="483F0B43" w14:textId="10605FEB" w:rsidR="0044671D" w:rsidRPr="00B82BF6" w:rsidRDefault="00746696" w:rsidP="00AE7185">
            <w:pPr>
              <w:pStyle w:val="Default"/>
              <w:numPr>
                <w:ilvl w:val="0"/>
                <w:numId w:val="29"/>
              </w:numPr>
              <w:spacing w:before="60" w:after="60"/>
              <w:rPr>
                <w:sz w:val="22"/>
                <w:szCs w:val="22"/>
              </w:rPr>
            </w:pPr>
            <w:r w:rsidRPr="00B82BF6">
              <w:rPr>
                <w:sz w:val="22"/>
                <w:szCs w:val="22"/>
              </w:rPr>
              <w:t>If required, provision of supervision of experiential learning opportunities</w:t>
            </w:r>
          </w:p>
        </w:tc>
        <w:tc>
          <w:tcPr>
            <w:tcW w:w="1349" w:type="dxa"/>
            <w:tcBorders>
              <w:top w:val="dotted" w:sz="4" w:space="0" w:color="000000"/>
              <w:bottom w:val="dotted" w:sz="4" w:space="0" w:color="000000"/>
            </w:tcBorders>
          </w:tcPr>
          <w:p w14:paraId="359FE966"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2C9C2A6"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13D36EB" w14:textId="77777777" w:rsidR="0044671D" w:rsidRPr="00D82D92" w:rsidRDefault="0044671D" w:rsidP="00C86B80">
            <w:pPr>
              <w:spacing w:before="60" w:after="60" w:line="240" w:lineRule="auto"/>
              <w:rPr>
                <w:rFonts w:ascii="Arial" w:hAnsi="Arial" w:cs="Arial"/>
              </w:rPr>
            </w:pPr>
          </w:p>
        </w:tc>
      </w:tr>
      <w:tr w:rsidR="0044671D" w:rsidRPr="00D82D92" w14:paraId="0263F594" w14:textId="77777777" w:rsidTr="00773BF5">
        <w:tc>
          <w:tcPr>
            <w:tcW w:w="9842" w:type="dxa"/>
            <w:tcBorders>
              <w:top w:val="dotted" w:sz="4" w:space="0" w:color="000000"/>
              <w:bottom w:val="dotted" w:sz="4" w:space="0" w:color="000000"/>
            </w:tcBorders>
          </w:tcPr>
          <w:p w14:paraId="2F2A1CE1" w14:textId="62754D17" w:rsidR="0044671D" w:rsidRPr="00B82BF6" w:rsidRDefault="00746696" w:rsidP="00AE7185">
            <w:pPr>
              <w:pStyle w:val="Default"/>
              <w:numPr>
                <w:ilvl w:val="0"/>
                <w:numId w:val="29"/>
              </w:numPr>
              <w:spacing w:before="60" w:after="60"/>
              <w:rPr>
                <w:sz w:val="22"/>
                <w:szCs w:val="22"/>
              </w:rPr>
            </w:pPr>
            <w:r w:rsidRPr="00B82BF6">
              <w:rPr>
                <w:sz w:val="22"/>
                <w:szCs w:val="22"/>
              </w:rPr>
              <w:t>Adequacy of the administrative unit’s utilization of existing human, physical and financial resources</w:t>
            </w:r>
          </w:p>
        </w:tc>
        <w:tc>
          <w:tcPr>
            <w:tcW w:w="1349" w:type="dxa"/>
            <w:tcBorders>
              <w:top w:val="dotted" w:sz="4" w:space="0" w:color="000000"/>
              <w:bottom w:val="dotted" w:sz="4" w:space="0" w:color="000000"/>
            </w:tcBorders>
          </w:tcPr>
          <w:p w14:paraId="7DA2BFD2"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7A5E48E"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623E12CC" w14:textId="77777777" w:rsidR="0044671D" w:rsidRPr="00D82D92" w:rsidRDefault="0044671D" w:rsidP="00C86B80">
            <w:pPr>
              <w:spacing w:before="60" w:after="60" w:line="240" w:lineRule="auto"/>
              <w:rPr>
                <w:rFonts w:ascii="Arial" w:hAnsi="Arial" w:cs="Arial"/>
              </w:rPr>
            </w:pPr>
          </w:p>
        </w:tc>
      </w:tr>
      <w:tr w:rsidR="0044671D" w:rsidRPr="00D82D92" w14:paraId="2F20C8DF" w14:textId="77777777" w:rsidTr="00773BF5">
        <w:tc>
          <w:tcPr>
            <w:tcW w:w="9842" w:type="dxa"/>
            <w:tcBorders>
              <w:top w:val="dotted" w:sz="4" w:space="0" w:color="000000"/>
              <w:bottom w:val="dotted" w:sz="4" w:space="0" w:color="000000"/>
            </w:tcBorders>
          </w:tcPr>
          <w:p w14:paraId="4FD0DD98" w14:textId="4A0D3803" w:rsidR="0044671D" w:rsidRPr="00B82BF6" w:rsidRDefault="00746696" w:rsidP="00AE7185">
            <w:pPr>
              <w:pStyle w:val="Default"/>
              <w:numPr>
                <w:ilvl w:val="0"/>
                <w:numId w:val="29"/>
              </w:numPr>
              <w:spacing w:before="60" w:after="60"/>
              <w:rPr>
                <w:b/>
                <w:sz w:val="22"/>
                <w:szCs w:val="22"/>
              </w:rPr>
            </w:pPr>
            <w:r w:rsidRPr="00B82BF6">
              <w:rPr>
                <w:sz w:val="22"/>
                <w:szCs w:val="22"/>
              </w:rPr>
              <w:t>Evidence that there are adequate resources to sustain the quality of</w:t>
            </w:r>
            <w:r w:rsidRPr="00B82BF6">
              <w:rPr>
                <w:b/>
                <w:i/>
                <w:sz w:val="22"/>
                <w:szCs w:val="22"/>
              </w:rPr>
              <w:t xml:space="preserve"> </w:t>
            </w:r>
            <w:r w:rsidRPr="00B82BF6">
              <w:rPr>
                <w:sz w:val="22"/>
                <w:szCs w:val="22"/>
              </w:rPr>
              <w:t>scholarship and research activities produced by students, including library support, information technology support, and laboratory access</w:t>
            </w:r>
          </w:p>
        </w:tc>
        <w:tc>
          <w:tcPr>
            <w:tcW w:w="1349" w:type="dxa"/>
            <w:tcBorders>
              <w:top w:val="dotted" w:sz="4" w:space="0" w:color="000000"/>
              <w:bottom w:val="dotted" w:sz="4" w:space="0" w:color="000000"/>
            </w:tcBorders>
          </w:tcPr>
          <w:p w14:paraId="1AD1FE38"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5126757"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E13228A" w14:textId="77777777" w:rsidR="0044671D" w:rsidRPr="00D82D92" w:rsidRDefault="0044671D" w:rsidP="00C86B80">
            <w:pPr>
              <w:spacing w:before="60" w:after="60" w:line="240" w:lineRule="auto"/>
              <w:rPr>
                <w:rFonts w:ascii="Arial" w:hAnsi="Arial" w:cs="Arial"/>
              </w:rPr>
            </w:pPr>
          </w:p>
        </w:tc>
      </w:tr>
      <w:tr w:rsidR="0044671D" w:rsidRPr="00D82D92" w14:paraId="372C76DE" w14:textId="77777777" w:rsidTr="00773BF5">
        <w:tc>
          <w:tcPr>
            <w:tcW w:w="9842" w:type="dxa"/>
            <w:tcBorders>
              <w:top w:val="dotted" w:sz="4" w:space="0" w:color="000000"/>
              <w:bottom w:val="dotted" w:sz="4" w:space="0" w:color="000000"/>
            </w:tcBorders>
          </w:tcPr>
          <w:p w14:paraId="7FA84046" w14:textId="77777777" w:rsidR="0044671D" w:rsidRPr="00B82BF6" w:rsidRDefault="00891CD9" w:rsidP="00C86B80">
            <w:pPr>
              <w:pStyle w:val="Default"/>
              <w:spacing w:before="60" w:after="60"/>
              <w:rPr>
                <w:b/>
                <w:sz w:val="22"/>
                <w:szCs w:val="22"/>
              </w:rPr>
            </w:pPr>
            <w:r w:rsidRPr="00B82BF6">
              <w:rPr>
                <w:b/>
                <w:sz w:val="22"/>
                <w:szCs w:val="22"/>
              </w:rPr>
              <w:t>5.1.3.1.7 Resources for graduate programs only</w:t>
            </w:r>
          </w:p>
          <w:p w14:paraId="722CEABE" w14:textId="77777777" w:rsidR="00891CD9" w:rsidRPr="00B82BF6" w:rsidRDefault="005610B5" w:rsidP="00C86B80">
            <w:pPr>
              <w:pStyle w:val="Default"/>
              <w:spacing w:before="60" w:after="60"/>
              <w:rPr>
                <w:sz w:val="22"/>
                <w:szCs w:val="22"/>
              </w:rPr>
            </w:pPr>
            <w:r w:rsidRPr="00B82BF6">
              <w:rPr>
                <w:sz w:val="22"/>
                <w:szCs w:val="22"/>
              </w:rPr>
              <w:t>Given</w:t>
            </w:r>
            <w:r w:rsidR="006A0CCA" w:rsidRPr="00B82BF6">
              <w:rPr>
                <w:sz w:val="22"/>
                <w:szCs w:val="22"/>
              </w:rPr>
              <w:t xml:space="preserve"> the program’s class sizes and cohorts as well as its program-level learning outcomes:</w:t>
            </w:r>
          </w:p>
          <w:p w14:paraId="17C6EA75" w14:textId="40366E57" w:rsidR="00C70629" w:rsidRPr="00B82BF6" w:rsidRDefault="00C70629" w:rsidP="00AE7185">
            <w:pPr>
              <w:pStyle w:val="Default"/>
              <w:numPr>
                <w:ilvl w:val="0"/>
                <w:numId w:val="30"/>
              </w:numPr>
              <w:spacing w:before="60" w:after="60"/>
              <w:rPr>
                <w:sz w:val="22"/>
                <w:szCs w:val="22"/>
              </w:rPr>
            </w:pPr>
            <w:r w:rsidRPr="00B82BF6">
              <w:rPr>
                <w:sz w:val="22"/>
                <w:szCs w:val="22"/>
              </w:rPr>
              <w:t>Evidence that faculty have the recent research or professional/clinical expertise needed to foster an appropriate intellectual climate, sustain the program, and promote innovation</w:t>
            </w:r>
          </w:p>
        </w:tc>
        <w:tc>
          <w:tcPr>
            <w:tcW w:w="1349" w:type="dxa"/>
            <w:tcBorders>
              <w:top w:val="dotted" w:sz="4" w:space="0" w:color="000000"/>
              <w:bottom w:val="dotted" w:sz="4" w:space="0" w:color="000000"/>
            </w:tcBorders>
          </w:tcPr>
          <w:p w14:paraId="451D3D01"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DBA398A"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3C3E255F" w14:textId="77777777" w:rsidR="0044671D" w:rsidRPr="00D82D92" w:rsidRDefault="0044671D" w:rsidP="00C86B80">
            <w:pPr>
              <w:spacing w:before="60" w:after="60" w:line="240" w:lineRule="auto"/>
              <w:rPr>
                <w:rFonts w:ascii="Arial" w:hAnsi="Arial" w:cs="Arial"/>
              </w:rPr>
            </w:pPr>
          </w:p>
        </w:tc>
      </w:tr>
      <w:tr w:rsidR="0044671D" w:rsidRPr="00D82D92" w14:paraId="35C4C185" w14:textId="77777777" w:rsidTr="00773BF5">
        <w:tc>
          <w:tcPr>
            <w:tcW w:w="9842" w:type="dxa"/>
            <w:tcBorders>
              <w:top w:val="dotted" w:sz="4" w:space="0" w:color="000000"/>
              <w:bottom w:val="dotted" w:sz="4" w:space="0" w:color="000000"/>
            </w:tcBorders>
          </w:tcPr>
          <w:p w14:paraId="02CB7A3E" w14:textId="12E277AA" w:rsidR="0044671D" w:rsidRPr="00B82BF6" w:rsidRDefault="006A0CCA" w:rsidP="00AE7185">
            <w:pPr>
              <w:pStyle w:val="Default"/>
              <w:numPr>
                <w:ilvl w:val="0"/>
                <w:numId w:val="30"/>
              </w:numPr>
              <w:spacing w:before="60" w:after="60"/>
              <w:rPr>
                <w:b/>
                <w:sz w:val="22"/>
                <w:szCs w:val="22"/>
              </w:rPr>
            </w:pPr>
            <w:r w:rsidRPr="00B82BF6">
              <w:rPr>
                <w:sz w:val="22"/>
                <w:szCs w:val="22"/>
              </w:rPr>
              <w:t>Where appropriate to the program, evidence that financial assistance for students is sufficient to ensure adequate quality and numbers of students</w:t>
            </w:r>
          </w:p>
        </w:tc>
        <w:tc>
          <w:tcPr>
            <w:tcW w:w="1349" w:type="dxa"/>
            <w:tcBorders>
              <w:top w:val="dotted" w:sz="4" w:space="0" w:color="000000"/>
              <w:bottom w:val="dotted" w:sz="4" w:space="0" w:color="000000"/>
            </w:tcBorders>
          </w:tcPr>
          <w:p w14:paraId="531D60DB"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919A494"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7CB8546" w14:textId="77777777" w:rsidR="0044671D" w:rsidRPr="00D82D92" w:rsidRDefault="0044671D" w:rsidP="00C86B80">
            <w:pPr>
              <w:spacing w:before="60" w:after="60" w:line="240" w:lineRule="auto"/>
              <w:rPr>
                <w:rFonts w:ascii="Arial" w:hAnsi="Arial" w:cs="Arial"/>
              </w:rPr>
            </w:pPr>
          </w:p>
        </w:tc>
      </w:tr>
      <w:tr w:rsidR="0044671D" w:rsidRPr="00D82D92" w14:paraId="42827C5B" w14:textId="77777777" w:rsidTr="00773BF5">
        <w:tc>
          <w:tcPr>
            <w:tcW w:w="9842" w:type="dxa"/>
            <w:tcBorders>
              <w:top w:val="dotted" w:sz="4" w:space="0" w:color="000000"/>
              <w:bottom w:val="dotted" w:sz="4" w:space="0" w:color="000000"/>
            </w:tcBorders>
          </w:tcPr>
          <w:p w14:paraId="5840E527" w14:textId="7626D7E2" w:rsidR="0044671D" w:rsidRPr="00B82BF6" w:rsidRDefault="006A0CCA" w:rsidP="00AE7185">
            <w:pPr>
              <w:pStyle w:val="Default"/>
              <w:numPr>
                <w:ilvl w:val="0"/>
                <w:numId w:val="30"/>
              </w:numPr>
              <w:spacing w:before="60" w:after="60"/>
              <w:rPr>
                <w:b/>
                <w:sz w:val="22"/>
                <w:szCs w:val="22"/>
              </w:rPr>
            </w:pPr>
            <w:r w:rsidRPr="00B82BF6">
              <w:rPr>
                <w:sz w:val="22"/>
                <w:szCs w:val="22"/>
              </w:rPr>
              <w:t>Evidence of how supervisory loads are distributed, in light of qualifications and appointment status of the faculty</w:t>
            </w:r>
          </w:p>
        </w:tc>
        <w:tc>
          <w:tcPr>
            <w:tcW w:w="1349" w:type="dxa"/>
            <w:tcBorders>
              <w:top w:val="dotted" w:sz="4" w:space="0" w:color="000000"/>
              <w:bottom w:val="dotted" w:sz="4" w:space="0" w:color="000000"/>
            </w:tcBorders>
          </w:tcPr>
          <w:p w14:paraId="4CA40134"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ACF0148"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0270F563" w14:textId="77777777" w:rsidR="0044671D" w:rsidRPr="00D82D92" w:rsidRDefault="0044671D" w:rsidP="00C86B80">
            <w:pPr>
              <w:spacing w:before="60" w:after="60" w:line="240" w:lineRule="auto"/>
              <w:rPr>
                <w:rFonts w:ascii="Arial" w:hAnsi="Arial" w:cs="Arial"/>
              </w:rPr>
            </w:pPr>
          </w:p>
        </w:tc>
      </w:tr>
      <w:tr w:rsidR="0044671D" w:rsidRPr="00D82D92" w14:paraId="611D0753" w14:textId="77777777" w:rsidTr="00773BF5">
        <w:tc>
          <w:tcPr>
            <w:tcW w:w="9842" w:type="dxa"/>
            <w:tcBorders>
              <w:top w:val="dotted" w:sz="4" w:space="0" w:color="000000"/>
              <w:bottom w:val="dotted" w:sz="4" w:space="0" w:color="000000"/>
            </w:tcBorders>
          </w:tcPr>
          <w:p w14:paraId="227CC1E7" w14:textId="77777777" w:rsidR="0044671D" w:rsidRPr="00B82BF6" w:rsidRDefault="00C70629" w:rsidP="00C70629">
            <w:pPr>
              <w:pStyle w:val="Default"/>
              <w:spacing w:before="60" w:after="60"/>
              <w:rPr>
                <w:b/>
                <w:sz w:val="22"/>
                <w:szCs w:val="22"/>
              </w:rPr>
            </w:pPr>
            <w:r w:rsidRPr="00B82BF6">
              <w:rPr>
                <w:b/>
                <w:sz w:val="22"/>
                <w:szCs w:val="22"/>
              </w:rPr>
              <w:t>5.1.3.1.8 Quality and other indicators</w:t>
            </w:r>
          </w:p>
          <w:p w14:paraId="22E97B0A" w14:textId="5D06E1C5" w:rsidR="00F21E99" w:rsidRPr="00B82BF6" w:rsidRDefault="00F21E99" w:rsidP="00AE7185">
            <w:pPr>
              <w:pStyle w:val="Default"/>
              <w:numPr>
                <w:ilvl w:val="0"/>
                <w:numId w:val="31"/>
              </w:numPr>
              <w:spacing w:before="60" w:after="60"/>
              <w:rPr>
                <w:b/>
                <w:sz w:val="22"/>
                <w:szCs w:val="22"/>
              </w:rPr>
            </w:pPr>
            <w:r w:rsidRPr="00B82BF6">
              <w:rPr>
                <w:sz w:val="22"/>
                <w:szCs w:val="22"/>
              </w:rPr>
              <w:t>Evidence of the quality of the faculty (e.g., qualifications, funding, honours, awards, research, innovation and scholarly record; appropriateness of collective faculty expertise to contribute substantively to the program and commitment to student mentoring)</w:t>
            </w:r>
          </w:p>
        </w:tc>
        <w:tc>
          <w:tcPr>
            <w:tcW w:w="1349" w:type="dxa"/>
            <w:tcBorders>
              <w:top w:val="dotted" w:sz="4" w:space="0" w:color="000000"/>
              <w:bottom w:val="dotted" w:sz="4" w:space="0" w:color="000000"/>
            </w:tcBorders>
          </w:tcPr>
          <w:p w14:paraId="72220027"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D6CC9FD"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18D9F16" w14:textId="77777777" w:rsidR="0044671D" w:rsidRPr="00D82D92" w:rsidRDefault="0044671D" w:rsidP="00C86B80">
            <w:pPr>
              <w:spacing w:before="60" w:after="60" w:line="240" w:lineRule="auto"/>
              <w:rPr>
                <w:rFonts w:ascii="Arial" w:hAnsi="Arial" w:cs="Arial"/>
              </w:rPr>
            </w:pPr>
          </w:p>
        </w:tc>
      </w:tr>
      <w:tr w:rsidR="0044671D" w:rsidRPr="00D82D92" w14:paraId="44EBB421" w14:textId="77777777" w:rsidTr="00773BF5">
        <w:tc>
          <w:tcPr>
            <w:tcW w:w="9842" w:type="dxa"/>
            <w:tcBorders>
              <w:top w:val="dotted" w:sz="4" w:space="0" w:color="000000"/>
              <w:bottom w:val="dotted" w:sz="4" w:space="0" w:color="000000"/>
            </w:tcBorders>
          </w:tcPr>
          <w:p w14:paraId="1645D9BA" w14:textId="5243DA71" w:rsidR="0044671D" w:rsidRPr="00B82BF6" w:rsidRDefault="00F21E99" w:rsidP="00AE7185">
            <w:pPr>
              <w:pStyle w:val="Default"/>
              <w:numPr>
                <w:ilvl w:val="0"/>
                <w:numId w:val="31"/>
              </w:numPr>
              <w:spacing w:before="60" w:after="60"/>
              <w:rPr>
                <w:b/>
                <w:sz w:val="22"/>
                <w:szCs w:val="22"/>
              </w:rPr>
            </w:pPr>
            <w:r w:rsidRPr="00B82BF6">
              <w:rPr>
                <w:sz w:val="22"/>
                <w:szCs w:val="22"/>
              </w:rPr>
              <w:t>Any other evidence that the program and faculty ensure the intellectual quality of the student experience</w:t>
            </w:r>
          </w:p>
        </w:tc>
        <w:tc>
          <w:tcPr>
            <w:tcW w:w="1349" w:type="dxa"/>
            <w:tcBorders>
              <w:top w:val="dotted" w:sz="4" w:space="0" w:color="000000"/>
              <w:bottom w:val="dotted" w:sz="4" w:space="0" w:color="000000"/>
            </w:tcBorders>
          </w:tcPr>
          <w:p w14:paraId="10BE6E0B"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4905BAF"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611A318C" w14:textId="77777777" w:rsidR="0044671D" w:rsidRPr="00D82D92" w:rsidRDefault="0044671D" w:rsidP="00C86B80">
            <w:pPr>
              <w:spacing w:before="60" w:after="60" w:line="240" w:lineRule="auto"/>
              <w:rPr>
                <w:rFonts w:ascii="Arial" w:hAnsi="Arial" w:cs="Arial"/>
              </w:rPr>
            </w:pPr>
          </w:p>
        </w:tc>
      </w:tr>
      <w:tr w:rsidR="0044671D" w:rsidRPr="00D82D92" w14:paraId="232E66B5" w14:textId="77777777" w:rsidTr="00773BF5">
        <w:tc>
          <w:tcPr>
            <w:tcW w:w="9842" w:type="dxa"/>
            <w:tcBorders>
              <w:top w:val="dotted" w:sz="4" w:space="0" w:color="000000"/>
              <w:bottom w:val="single" w:sz="4" w:space="0" w:color="auto"/>
            </w:tcBorders>
          </w:tcPr>
          <w:p w14:paraId="216A41E3" w14:textId="0D6B6F44" w:rsidR="0044671D" w:rsidRPr="00B82BF6" w:rsidRDefault="00F21E99" w:rsidP="00AE7185">
            <w:pPr>
              <w:pStyle w:val="Default"/>
              <w:numPr>
                <w:ilvl w:val="0"/>
                <w:numId w:val="31"/>
              </w:numPr>
              <w:spacing w:before="60" w:after="60"/>
              <w:rPr>
                <w:b/>
                <w:sz w:val="22"/>
                <w:szCs w:val="22"/>
              </w:rPr>
            </w:pPr>
            <w:r w:rsidRPr="00B82BF6">
              <w:rPr>
                <w:sz w:val="22"/>
                <w:szCs w:val="22"/>
              </w:rPr>
              <w:lastRenderedPageBreak/>
              <w:t>For students: grade-level for admission, scholarly output, success rates in provincial and national scholarships, competitions, awards and commitment to professional and transferable skills, and times-to-completion and retention rates</w:t>
            </w:r>
          </w:p>
        </w:tc>
        <w:tc>
          <w:tcPr>
            <w:tcW w:w="1349" w:type="dxa"/>
            <w:tcBorders>
              <w:top w:val="dotted" w:sz="4" w:space="0" w:color="000000"/>
              <w:bottom w:val="single" w:sz="4" w:space="0" w:color="auto"/>
            </w:tcBorders>
          </w:tcPr>
          <w:p w14:paraId="046E6A86"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1AF94DFB"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69314B9B" w14:textId="77777777" w:rsidR="0044671D" w:rsidRPr="00D82D92" w:rsidRDefault="0044671D" w:rsidP="00C86B80">
            <w:pPr>
              <w:spacing w:before="60" w:after="60" w:line="240" w:lineRule="auto"/>
              <w:rPr>
                <w:rFonts w:ascii="Arial" w:hAnsi="Arial" w:cs="Arial"/>
              </w:rPr>
            </w:pPr>
          </w:p>
        </w:tc>
      </w:tr>
      <w:tr w:rsidR="00F21E99" w:rsidRPr="00D82D92" w14:paraId="6E650DC3"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46560E07" w14:textId="2836F419" w:rsidR="00F21E99" w:rsidRPr="00B82BF6" w:rsidRDefault="00595EF5" w:rsidP="00C86B80">
            <w:pPr>
              <w:spacing w:before="60" w:after="60" w:line="240" w:lineRule="auto"/>
              <w:rPr>
                <w:rFonts w:ascii="Arial" w:hAnsi="Arial" w:cs="Arial"/>
                <w:b/>
              </w:rPr>
            </w:pPr>
            <w:r w:rsidRPr="00B82BF6">
              <w:rPr>
                <w:rFonts w:ascii="Arial" w:hAnsi="Arial" w:cs="Arial"/>
                <w:b/>
              </w:rPr>
              <w:t>5.2 External Evaluation</w:t>
            </w:r>
          </w:p>
        </w:tc>
      </w:tr>
      <w:tr w:rsidR="00595EF5" w:rsidRPr="009F26CA" w14:paraId="4A12D681"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2DE1CA18" w14:textId="61800620" w:rsidR="00595EF5" w:rsidRPr="009F26CA" w:rsidRDefault="00595EF5" w:rsidP="00C86B80">
            <w:pPr>
              <w:spacing w:before="60" w:after="60" w:line="240" w:lineRule="auto"/>
              <w:rPr>
                <w:rFonts w:ascii="Arial" w:hAnsi="Arial" w:cs="Arial"/>
                <w:b/>
              </w:rPr>
            </w:pPr>
            <w:r w:rsidRPr="009F26CA">
              <w:rPr>
                <w:rFonts w:ascii="Arial" w:hAnsi="Arial" w:cs="Arial"/>
                <w:b/>
              </w:rPr>
              <w:t>5.2.1 External Perspective</w:t>
            </w:r>
          </w:p>
        </w:tc>
      </w:tr>
      <w:tr w:rsidR="0044671D" w:rsidRPr="00D82D92" w14:paraId="677E4CB3" w14:textId="77777777" w:rsidTr="00773BF5">
        <w:tc>
          <w:tcPr>
            <w:tcW w:w="9842" w:type="dxa"/>
            <w:tcBorders>
              <w:top w:val="single" w:sz="4" w:space="0" w:color="auto"/>
              <w:bottom w:val="single" w:sz="4" w:space="0" w:color="auto"/>
            </w:tcBorders>
          </w:tcPr>
          <w:p w14:paraId="4FBC0042" w14:textId="5F7C476E" w:rsidR="0044671D" w:rsidRPr="006C0B6F" w:rsidRDefault="00F43F42" w:rsidP="00AE7185">
            <w:pPr>
              <w:pStyle w:val="Default"/>
              <w:numPr>
                <w:ilvl w:val="0"/>
                <w:numId w:val="32"/>
              </w:numPr>
              <w:spacing w:before="60" w:after="60"/>
              <w:ind w:left="353"/>
              <w:rPr>
                <w:sz w:val="22"/>
                <w:szCs w:val="22"/>
              </w:rPr>
            </w:pPr>
            <w:r w:rsidRPr="00B82BF6">
              <w:rPr>
                <w:sz w:val="22"/>
                <w:szCs w:val="22"/>
              </w:rPr>
              <w:t>Establish and describe a process for the selection and appointment of external reviewers and any others who will review the program and the adequacy of the administrative unit’s utilization of existing human, physical and financial resources?</w:t>
            </w:r>
          </w:p>
        </w:tc>
        <w:tc>
          <w:tcPr>
            <w:tcW w:w="1349" w:type="dxa"/>
            <w:tcBorders>
              <w:top w:val="single" w:sz="4" w:space="0" w:color="auto"/>
              <w:bottom w:val="single" w:sz="4" w:space="0" w:color="auto"/>
            </w:tcBorders>
          </w:tcPr>
          <w:p w14:paraId="7A62C54E"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A383FAA"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AEF4031" w14:textId="77777777" w:rsidR="0044671D" w:rsidRPr="00D82D92" w:rsidRDefault="0044671D" w:rsidP="00C86B80">
            <w:pPr>
              <w:spacing w:before="60" w:after="60" w:line="240" w:lineRule="auto"/>
              <w:rPr>
                <w:rFonts w:ascii="Arial" w:hAnsi="Arial" w:cs="Arial"/>
              </w:rPr>
            </w:pPr>
          </w:p>
        </w:tc>
      </w:tr>
      <w:tr w:rsidR="0044671D" w:rsidRPr="00D82D92" w14:paraId="7D68C0F4" w14:textId="77777777" w:rsidTr="00773BF5">
        <w:tc>
          <w:tcPr>
            <w:tcW w:w="9842" w:type="dxa"/>
            <w:tcBorders>
              <w:top w:val="single" w:sz="4" w:space="0" w:color="auto"/>
              <w:bottom w:val="single" w:sz="4" w:space="0" w:color="auto"/>
            </w:tcBorders>
          </w:tcPr>
          <w:p w14:paraId="73515201" w14:textId="6AC9FA76" w:rsidR="0044671D" w:rsidRPr="006C0B6F" w:rsidRDefault="00F43F42" w:rsidP="00AE7185">
            <w:pPr>
              <w:pStyle w:val="Default"/>
              <w:numPr>
                <w:ilvl w:val="0"/>
                <w:numId w:val="32"/>
              </w:numPr>
              <w:spacing w:before="60" w:after="60"/>
              <w:ind w:left="353"/>
              <w:rPr>
                <w:sz w:val="22"/>
                <w:szCs w:val="22"/>
              </w:rPr>
            </w:pPr>
            <w:r w:rsidRPr="00B82BF6">
              <w:rPr>
                <w:sz w:val="22"/>
                <w:szCs w:val="22"/>
              </w:rPr>
              <w:t xml:space="preserve">Require that there are </w:t>
            </w:r>
            <w:r w:rsidR="00F728C9" w:rsidRPr="00B82BF6">
              <w:rPr>
                <w:sz w:val="22"/>
                <w:szCs w:val="22"/>
              </w:rPr>
              <w:t>at least two external reviewers for the review of undergraduate and graduate programs?</w:t>
            </w:r>
          </w:p>
        </w:tc>
        <w:tc>
          <w:tcPr>
            <w:tcW w:w="1349" w:type="dxa"/>
            <w:tcBorders>
              <w:top w:val="single" w:sz="4" w:space="0" w:color="auto"/>
              <w:bottom w:val="single" w:sz="4" w:space="0" w:color="auto"/>
            </w:tcBorders>
          </w:tcPr>
          <w:p w14:paraId="11C3EE8C"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4A31FD7"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10950AD" w14:textId="77777777" w:rsidR="0044671D" w:rsidRPr="00D82D92" w:rsidRDefault="0044671D" w:rsidP="00C86B80">
            <w:pPr>
              <w:spacing w:before="60" w:after="60" w:line="240" w:lineRule="auto"/>
              <w:rPr>
                <w:rFonts w:ascii="Arial" w:hAnsi="Arial" w:cs="Arial"/>
              </w:rPr>
            </w:pPr>
          </w:p>
        </w:tc>
      </w:tr>
      <w:tr w:rsidR="005C7D2F" w:rsidRPr="00D82D92" w14:paraId="60D7C92C" w14:textId="77777777" w:rsidTr="00773BF5">
        <w:tc>
          <w:tcPr>
            <w:tcW w:w="9842" w:type="dxa"/>
            <w:tcBorders>
              <w:top w:val="single" w:sz="4" w:space="0" w:color="auto"/>
              <w:bottom w:val="single" w:sz="4" w:space="0" w:color="auto"/>
            </w:tcBorders>
          </w:tcPr>
          <w:p w14:paraId="550D80BB" w14:textId="195FD0D5" w:rsidR="005C7D2F" w:rsidRDefault="005C7D2F" w:rsidP="00AE7185">
            <w:pPr>
              <w:pStyle w:val="Default"/>
              <w:numPr>
                <w:ilvl w:val="0"/>
                <w:numId w:val="32"/>
              </w:numPr>
              <w:spacing w:before="60" w:after="60"/>
              <w:ind w:left="353"/>
              <w:rPr>
                <w:sz w:val="22"/>
                <w:szCs w:val="22"/>
              </w:rPr>
            </w:pPr>
            <w:r>
              <w:rPr>
                <w:sz w:val="22"/>
                <w:szCs w:val="22"/>
              </w:rPr>
              <w:t>Specify that external reviewers should normally be associate or full professors, or the equivalent, who have suitable disciplinary expertise, qualifications and program management experience?</w:t>
            </w:r>
          </w:p>
        </w:tc>
        <w:tc>
          <w:tcPr>
            <w:tcW w:w="1349" w:type="dxa"/>
            <w:tcBorders>
              <w:top w:val="single" w:sz="4" w:space="0" w:color="auto"/>
              <w:bottom w:val="single" w:sz="4" w:space="0" w:color="auto"/>
            </w:tcBorders>
          </w:tcPr>
          <w:p w14:paraId="021062A0" w14:textId="77777777" w:rsidR="005C7D2F" w:rsidRPr="00D82D92" w:rsidRDefault="005C7D2F"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9A43BB0" w14:textId="77777777" w:rsidR="005C7D2F" w:rsidRPr="00D82D92" w:rsidRDefault="005C7D2F"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C92A52F" w14:textId="77777777" w:rsidR="005C7D2F" w:rsidRPr="00D82D92" w:rsidRDefault="005C7D2F" w:rsidP="00C86B80">
            <w:pPr>
              <w:spacing w:before="60" w:after="60" w:line="240" w:lineRule="auto"/>
              <w:rPr>
                <w:rFonts w:ascii="Arial" w:hAnsi="Arial" w:cs="Arial"/>
              </w:rPr>
            </w:pPr>
          </w:p>
        </w:tc>
      </w:tr>
      <w:tr w:rsidR="0044671D" w:rsidRPr="00D82D92" w14:paraId="0CDC2B14" w14:textId="77777777" w:rsidTr="00773BF5">
        <w:tc>
          <w:tcPr>
            <w:tcW w:w="9842" w:type="dxa"/>
            <w:tcBorders>
              <w:top w:val="single" w:sz="4" w:space="0" w:color="auto"/>
              <w:bottom w:val="single" w:sz="4" w:space="0" w:color="auto"/>
            </w:tcBorders>
          </w:tcPr>
          <w:p w14:paraId="20CA1B2F" w14:textId="77777777" w:rsidR="0044671D" w:rsidRPr="006C0B6F" w:rsidRDefault="00F728C9" w:rsidP="00AE7185">
            <w:pPr>
              <w:pStyle w:val="Default"/>
              <w:numPr>
                <w:ilvl w:val="0"/>
                <w:numId w:val="32"/>
              </w:numPr>
              <w:spacing w:before="60" w:after="60"/>
              <w:ind w:left="353"/>
              <w:rPr>
                <w:sz w:val="22"/>
                <w:szCs w:val="22"/>
              </w:rPr>
            </w:pPr>
            <w:r>
              <w:rPr>
                <w:sz w:val="22"/>
                <w:szCs w:val="22"/>
              </w:rPr>
              <w:t>Allow for the inclusion of an additional internal member from within the university but from outside the discipline (or interdisciplinary group) of the program under review?</w:t>
            </w:r>
          </w:p>
          <w:p w14:paraId="36BF551D" w14:textId="4427FC29" w:rsidR="00F728C9" w:rsidRPr="006C0B6F" w:rsidRDefault="00DD2AEE" w:rsidP="006C0B6F">
            <w:pPr>
              <w:pStyle w:val="Default"/>
              <w:spacing w:before="60" w:after="60"/>
              <w:ind w:left="353" w:hanging="52"/>
              <w:rPr>
                <w:sz w:val="22"/>
                <w:szCs w:val="22"/>
              </w:rPr>
            </w:pPr>
            <w:r w:rsidRPr="006C0B6F">
              <w:rPr>
                <w:sz w:val="22"/>
                <w:szCs w:val="22"/>
              </w:rPr>
              <w:t>(</w:t>
            </w:r>
            <w:r w:rsidR="00F728C9" w:rsidRPr="00F15094">
              <w:rPr>
                <w:i/>
                <w:sz w:val="22"/>
                <w:szCs w:val="22"/>
              </w:rPr>
              <w:t>NOTE:</w:t>
            </w:r>
            <w:r w:rsidR="00F728C9" w:rsidRPr="006C0B6F">
              <w:rPr>
                <w:sz w:val="22"/>
                <w:szCs w:val="22"/>
              </w:rPr>
              <w:t xml:space="preserve"> </w:t>
            </w:r>
            <w:r w:rsidR="00F15094" w:rsidRPr="00F15094">
              <w:rPr>
                <w:i/>
                <w:sz w:val="22"/>
                <w:szCs w:val="22"/>
              </w:rPr>
              <w:t>This is not required by the QAF and therefore</w:t>
            </w:r>
            <w:r w:rsidR="00F15094">
              <w:rPr>
                <w:sz w:val="22"/>
                <w:szCs w:val="22"/>
              </w:rPr>
              <w:t xml:space="preserve"> </w:t>
            </w:r>
            <w:r w:rsidR="00F15094">
              <w:rPr>
                <w:i/>
                <w:sz w:val="22"/>
                <w:szCs w:val="22"/>
              </w:rPr>
              <w:t>is a non-issue if excluded</w:t>
            </w:r>
            <w:r w:rsidRPr="006C0B6F">
              <w:rPr>
                <w:sz w:val="22"/>
                <w:szCs w:val="22"/>
              </w:rPr>
              <w:t>)</w:t>
            </w:r>
          </w:p>
        </w:tc>
        <w:tc>
          <w:tcPr>
            <w:tcW w:w="1349" w:type="dxa"/>
            <w:tcBorders>
              <w:top w:val="single" w:sz="4" w:space="0" w:color="auto"/>
              <w:bottom w:val="single" w:sz="4" w:space="0" w:color="auto"/>
            </w:tcBorders>
          </w:tcPr>
          <w:p w14:paraId="653118C4"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790123D"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D186B60" w14:textId="77777777" w:rsidR="0044671D" w:rsidRPr="00D82D92" w:rsidRDefault="0044671D" w:rsidP="00C86B80">
            <w:pPr>
              <w:spacing w:before="60" w:after="60" w:line="240" w:lineRule="auto"/>
              <w:rPr>
                <w:rFonts w:ascii="Arial" w:hAnsi="Arial" w:cs="Arial"/>
              </w:rPr>
            </w:pPr>
          </w:p>
        </w:tc>
      </w:tr>
      <w:tr w:rsidR="00CF764D" w:rsidRPr="00D82D92" w14:paraId="6DE60A06" w14:textId="77777777" w:rsidTr="00773BF5">
        <w:tc>
          <w:tcPr>
            <w:tcW w:w="9842" w:type="dxa"/>
            <w:tcBorders>
              <w:top w:val="single" w:sz="4" w:space="0" w:color="auto"/>
              <w:bottom w:val="single" w:sz="4" w:space="0" w:color="auto"/>
            </w:tcBorders>
          </w:tcPr>
          <w:p w14:paraId="31613CF5" w14:textId="77777777" w:rsidR="00CF764D" w:rsidRDefault="00CF764D" w:rsidP="00AE7185">
            <w:pPr>
              <w:pStyle w:val="Default"/>
              <w:numPr>
                <w:ilvl w:val="0"/>
                <w:numId w:val="32"/>
              </w:numPr>
              <w:spacing w:before="60" w:after="60"/>
              <w:ind w:left="353"/>
              <w:rPr>
                <w:sz w:val="22"/>
                <w:szCs w:val="22"/>
              </w:rPr>
            </w:pPr>
            <w:r>
              <w:rPr>
                <w:sz w:val="22"/>
                <w:szCs w:val="22"/>
              </w:rPr>
              <w:t xml:space="preserve">Allow for the </w:t>
            </w:r>
            <w:r w:rsidR="00F707AF">
              <w:rPr>
                <w:sz w:val="22"/>
                <w:szCs w:val="22"/>
              </w:rPr>
              <w:t>assignment</w:t>
            </w:r>
            <w:r>
              <w:rPr>
                <w:sz w:val="22"/>
                <w:szCs w:val="22"/>
              </w:rPr>
              <w:t xml:space="preserve"> of </w:t>
            </w:r>
            <w:r w:rsidR="00F707AF">
              <w:rPr>
                <w:sz w:val="22"/>
                <w:szCs w:val="22"/>
              </w:rPr>
              <w:t>additional discretionary members to the Review Committee, such as appropriately qualified and experienced individuals selected from industry or the professions and/or student members.</w:t>
            </w:r>
          </w:p>
          <w:p w14:paraId="7CA86AD1" w14:textId="71F5554E" w:rsidR="00F707AF" w:rsidRPr="006C0B6F" w:rsidRDefault="00F15094" w:rsidP="006C0B6F">
            <w:pPr>
              <w:pStyle w:val="Default"/>
              <w:spacing w:before="60" w:after="60"/>
              <w:ind w:left="353" w:hanging="52"/>
              <w:rPr>
                <w:sz w:val="22"/>
                <w:szCs w:val="22"/>
              </w:rPr>
            </w:pPr>
            <w:r w:rsidRPr="006C0B6F">
              <w:rPr>
                <w:sz w:val="22"/>
                <w:szCs w:val="22"/>
              </w:rPr>
              <w:t>(</w:t>
            </w:r>
            <w:r w:rsidRPr="00F15094">
              <w:rPr>
                <w:i/>
                <w:sz w:val="22"/>
                <w:szCs w:val="22"/>
              </w:rPr>
              <w:t>NOTE:</w:t>
            </w:r>
            <w:r w:rsidRPr="006C0B6F">
              <w:rPr>
                <w:sz w:val="22"/>
                <w:szCs w:val="22"/>
              </w:rPr>
              <w:t xml:space="preserve"> </w:t>
            </w:r>
            <w:r w:rsidRPr="00F15094">
              <w:rPr>
                <w:i/>
                <w:sz w:val="22"/>
                <w:szCs w:val="22"/>
              </w:rPr>
              <w:t>This is not required by the QAF and therefore</w:t>
            </w:r>
            <w:r>
              <w:rPr>
                <w:sz w:val="22"/>
                <w:szCs w:val="22"/>
              </w:rPr>
              <w:t xml:space="preserve"> </w:t>
            </w:r>
            <w:r>
              <w:rPr>
                <w:i/>
                <w:sz w:val="22"/>
                <w:szCs w:val="22"/>
              </w:rPr>
              <w:t>is a non-issue if excluded</w:t>
            </w:r>
            <w:r w:rsidRPr="006C0B6F">
              <w:rPr>
                <w:sz w:val="22"/>
                <w:szCs w:val="22"/>
              </w:rPr>
              <w:t>)</w:t>
            </w:r>
          </w:p>
        </w:tc>
        <w:tc>
          <w:tcPr>
            <w:tcW w:w="1349" w:type="dxa"/>
            <w:tcBorders>
              <w:top w:val="single" w:sz="4" w:space="0" w:color="auto"/>
              <w:bottom w:val="single" w:sz="4" w:space="0" w:color="auto"/>
            </w:tcBorders>
          </w:tcPr>
          <w:p w14:paraId="6416D121" w14:textId="77777777" w:rsidR="00CF764D" w:rsidRPr="00D82D92" w:rsidRDefault="00CF764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A61CCE8" w14:textId="77777777" w:rsidR="00CF764D" w:rsidRPr="00D82D92" w:rsidRDefault="00CF764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4FECC06" w14:textId="77777777" w:rsidR="00CF764D" w:rsidRPr="00D82D92" w:rsidRDefault="00CF764D" w:rsidP="00C86B80">
            <w:pPr>
              <w:spacing w:before="60" w:after="60" w:line="240" w:lineRule="auto"/>
              <w:rPr>
                <w:rFonts w:ascii="Arial" w:hAnsi="Arial" w:cs="Arial"/>
              </w:rPr>
            </w:pPr>
          </w:p>
        </w:tc>
      </w:tr>
      <w:tr w:rsidR="00F707AF" w:rsidRPr="00D82D92" w14:paraId="7181357B" w14:textId="77777777" w:rsidTr="00773BF5">
        <w:tc>
          <w:tcPr>
            <w:tcW w:w="9842" w:type="dxa"/>
            <w:tcBorders>
              <w:top w:val="single" w:sz="4" w:space="0" w:color="auto"/>
              <w:bottom w:val="single" w:sz="4" w:space="0" w:color="auto"/>
            </w:tcBorders>
          </w:tcPr>
          <w:p w14:paraId="46C849DE" w14:textId="55D89424" w:rsidR="00F707AF" w:rsidRDefault="00F707AF" w:rsidP="00AE7185">
            <w:pPr>
              <w:pStyle w:val="Default"/>
              <w:numPr>
                <w:ilvl w:val="0"/>
                <w:numId w:val="32"/>
              </w:numPr>
              <w:spacing w:before="60" w:after="60"/>
              <w:ind w:left="353"/>
              <w:rPr>
                <w:sz w:val="22"/>
                <w:szCs w:val="22"/>
              </w:rPr>
            </w:pPr>
            <w:r>
              <w:rPr>
                <w:sz w:val="22"/>
                <w:szCs w:val="22"/>
              </w:rPr>
              <w:t>Define “at arm</w:t>
            </w:r>
            <w:r w:rsidR="00C87E51">
              <w:rPr>
                <w:sz w:val="22"/>
                <w:szCs w:val="22"/>
              </w:rPr>
              <w:t>’</w:t>
            </w:r>
            <w:r>
              <w:rPr>
                <w:sz w:val="22"/>
                <w:szCs w:val="22"/>
              </w:rPr>
              <w:t>s length”?</w:t>
            </w:r>
          </w:p>
        </w:tc>
        <w:tc>
          <w:tcPr>
            <w:tcW w:w="1349" w:type="dxa"/>
            <w:tcBorders>
              <w:top w:val="single" w:sz="4" w:space="0" w:color="auto"/>
              <w:bottom w:val="single" w:sz="4" w:space="0" w:color="auto"/>
            </w:tcBorders>
          </w:tcPr>
          <w:p w14:paraId="0CC6AF7B" w14:textId="77777777" w:rsidR="00F707AF" w:rsidRPr="00D82D92" w:rsidRDefault="00F707AF"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D46AF64" w14:textId="77777777" w:rsidR="00F707AF" w:rsidRPr="00D82D92" w:rsidRDefault="00F707AF"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BC36186" w14:textId="77777777" w:rsidR="00F707AF" w:rsidRPr="00D82D92" w:rsidRDefault="00F707AF" w:rsidP="00C86B80">
            <w:pPr>
              <w:spacing w:before="60" w:after="60" w:line="240" w:lineRule="auto"/>
              <w:rPr>
                <w:rFonts w:ascii="Arial" w:hAnsi="Arial" w:cs="Arial"/>
              </w:rPr>
            </w:pPr>
          </w:p>
        </w:tc>
      </w:tr>
      <w:tr w:rsidR="00F707AF" w:rsidRPr="00D82D92" w14:paraId="57BF74C5" w14:textId="77777777" w:rsidTr="00773BF5">
        <w:tc>
          <w:tcPr>
            <w:tcW w:w="9842" w:type="dxa"/>
            <w:tcBorders>
              <w:top w:val="single" w:sz="4" w:space="0" w:color="auto"/>
              <w:bottom w:val="single" w:sz="4" w:space="0" w:color="auto"/>
            </w:tcBorders>
          </w:tcPr>
          <w:p w14:paraId="47B9FDE5" w14:textId="5C83487C" w:rsidR="00F707AF" w:rsidRDefault="00F707AF" w:rsidP="00AE7185">
            <w:pPr>
              <w:pStyle w:val="Default"/>
              <w:numPr>
                <w:ilvl w:val="0"/>
                <w:numId w:val="32"/>
              </w:numPr>
              <w:spacing w:before="60" w:after="60"/>
              <w:ind w:left="353"/>
              <w:rPr>
                <w:sz w:val="22"/>
                <w:szCs w:val="22"/>
              </w:rPr>
            </w:pPr>
            <w:r>
              <w:rPr>
                <w:sz w:val="22"/>
                <w:szCs w:val="22"/>
              </w:rPr>
              <w:t>Require that the external reviewers be at arm</w:t>
            </w:r>
            <w:r w:rsidR="00C87E51">
              <w:rPr>
                <w:sz w:val="22"/>
                <w:szCs w:val="22"/>
              </w:rPr>
              <w:t>’</w:t>
            </w:r>
            <w:r>
              <w:rPr>
                <w:sz w:val="22"/>
                <w:szCs w:val="22"/>
              </w:rPr>
              <w:t>s-length from the program under review?</w:t>
            </w:r>
          </w:p>
        </w:tc>
        <w:tc>
          <w:tcPr>
            <w:tcW w:w="1349" w:type="dxa"/>
            <w:tcBorders>
              <w:top w:val="single" w:sz="4" w:space="0" w:color="auto"/>
              <w:bottom w:val="single" w:sz="4" w:space="0" w:color="auto"/>
            </w:tcBorders>
          </w:tcPr>
          <w:p w14:paraId="454E0425" w14:textId="77777777" w:rsidR="00F707AF" w:rsidRPr="00D82D92" w:rsidRDefault="00F707AF"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D01E3FE" w14:textId="77777777" w:rsidR="00F707AF" w:rsidRPr="00D82D92" w:rsidRDefault="00F707AF"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C947E56" w14:textId="77777777" w:rsidR="00F707AF" w:rsidRPr="00D82D92" w:rsidRDefault="00F707AF" w:rsidP="00C86B80">
            <w:pPr>
              <w:spacing w:before="60" w:after="60" w:line="240" w:lineRule="auto"/>
              <w:rPr>
                <w:rFonts w:ascii="Arial" w:hAnsi="Arial" w:cs="Arial"/>
              </w:rPr>
            </w:pPr>
          </w:p>
        </w:tc>
      </w:tr>
      <w:tr w:rsidR="0044671D" w:rsidRPr="00D82D92" w14:paraId="0D5148E6" w14:textId="77777777" w:rsidTr="00773BF5">
        <w:tc>
          <w:tcPr>
            <w:tcW w:w="9842" w:type="dxa"/>
            <w:tcBorders>
              <w:top w:val="single" w:sz="4" w:space="0" w:color="auto"/>
              <w:bottom w:val="single" w:sz="4" w:space="0" w:color="auto"/>
            </w:tcBorders>
          </w:tcPr>
          <w:p w14:paraId="756D52A3" w14:textId="0F74B5E4" w:rsidR="00A40346" w:rsidRPr="00A40346" w:rsidRDefault="00F728C9" w:rsidP="00AE7185">
            <w:pPr>
              <w:pStyle w:val="Default"/>
              <w:numPr>
                <w:ilvl w:val="0"/>
                <w:numId w:val="32"/>
              </w:numPr>
              <w:spacing w:before="60" w:after="60"/>
              <w:ind w:left="353"/>
              <w:rPr>
                <w:sz w:val="22"/>
                <w:szCs w:val="22"/>
              </w:rPr>
            </w:pPr>
            <w:r w:rsidRPr="00A40346">
              <w:rPr>
                <w:sz w:val="22"/>
                <w:szCs w:val="22"/>
              </w:rPr>
              <w:t xml:space="preserve">Require that </w:t>
            </w:r>
            <w:r w:rsidR="004E3856" w:rsidRPr="00A40346">
              <w:rPr>
                <w:sz w:val="22"/>
                <w:szCs w:val="22"/>
              </w:rPr>
              <w:t xml:space="preserve">the external review of a doctoral program </w:t>
            </w:r>
            <w:r w:rsidR="00A40346" w:rsidRPr="00A40346">
              <w:rPr>
                <w:sz w:val="22"/>
                <w:szCs w:val="22"/>
              </w:rPr>
              <w:t>must incorporate an on-site visit</w:t>
            </w:r>
            <w:r w:rsidR="00DD2AEE">
              <w:rPr>
                <w:sz w:val="22"/>
                <w:szCs w:val="22"/>
              </w:rPr>
              <w:t>?</w:t>
            </w:r>
          </w:p>
        </w:tc>
        <w:tc>
          <w:tcPr>
            <w:tcW w:w="1349" w:type="dxa"/>
            <w:tcBorders>
              <w:top w:val="single" w:sz="4" w:space="0" w:color="auto"/>
              <w:bottom w:val="single" w:sz="4" w:space="0" w:color="auto"/>
            </w:tcBorders>
          </w:tcPr>
          <w:p w14:paraId="7E083624"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C11F7E5"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85FC68F" w14:textId="77777777" w:rsidR="0044671D" w:rsidRPr="00D82D92" w:rsidRDefault="0044671D" w:rsidP="00C86B80">
            <w:pPr>
              <w:spacing w:before="60" w:after="60" w:line="240" w:lineRule="auto"/>
              <w:rPr>
                <w:rFonts w:ascii="Arial" w:hAnsi="Arial" w:cs="Arial"/>
              </w:rPr>
            </w:pPr>
          </w:p>
        </w:tc>
      </w:tr>
      <w:tr w:rsidR="0044671D" w:rsidRPr="00D82D92" w14:paraId="5CE7E543" w14:textId="77777777" w:rsidTr="00773BF5">
        <w:tc>
          <w:tcPr>
            <w:tcW w:w="9842" w:type="dxa"/>
            <w:tcBorders>
              <w:top w:val="single" w:sz="4" w:space="0" w:color="auto"/>
              <w:bottom w:val="single" w:sz="4" w:space="0" w:color="auto"/>
            </w:tcBorders>
          </w:tcPr>
          <w:p w14:paraId="0266573B" w14:textId="203579E8" w:rsidR="0044671D" w:rsidRPr="006D01C3" w:rsidRDefault="00A40346" w:rsidP="00AE7185">
            <w:pPr>
              <w:pStyle w:val="Default"/>
              <w:numPr>
                <w:ilvl w:val="0"/>
                <w:numId w:val="32"/>
              </w:numPr>
              <w:spacing w:before="60" w:after="60"/>
              <w:ind w:left="353"/>
              <w:rPr>
                <w:rFonts w:asciiTheme="minorHAnsi" w:hAnsiTheme="minorHAnsi" w:cstheme="minorHAnsi"/>
                <w:sz w:val="22"/>
                <w:szCs w:val="22"/>
              </w:rPr>
            </w:pPr>
            <w:r w:rsidRPr="006D01C3">
              <w:rPr>
                <w:rFonts w:asciiTheme="minorHAnsi" w:hAnsiTheme="minorHAnsi" w:cstheme="minorHAnsi"/>
                <w:sz w:val="22"/>
                <w:szCs w:val="22"/>
              </w:rPr>
              <w:t>Require that the external review of undergraduate programs must normally be conducted on-site</w:t>
            </w:r>
            <w:r w:rsidR="00066FE3">
              <w:rPr>
                <w:rFonts w:asciiTheme="minorHAnsi" w:hAnsiTheme="minorHAnsi" w:cstheme="minorHAnsi"/>
                <w:sz w:val="22"/>
                <w:szCs w:val="22"/>
              </w:rPr>
              <w:t xml:space="preserve">. The </w:t>
            </w:r>
            <w:r w:rsidRPr="006D01C3">
              <w:rPr>
                <w:rFonts w:asciiTheme="minorHAnsi" w:hAnsiTheme="minorHAnsi" w:cstheme="minorHAnsi"/>
                <w:sz w:val="22"/>
                <w:szCs w:val="22"/>
              </w:rPr>
              <w:t>Provost (or delegate) may propose that the review be conducted by desk review, virtual site visit or an equivalent method if the external reviewers are satisfied that an off-site visit is acceptable</w:t>
            </w:r>
            <w:r w:rsidR="00C87E51" w:rsidRPr="006D01C3">
              <w:rPr>
                <w:rFonts w:asciiTheme="minorHAnsi" w:hAnsiTheme="minorHAnsi" w:cstheme="minorHAnsi"/>
                <w:sz w:val="22"/>
                <w:szCs w:val="22"/>
              </w:rPr>
              <w:t>?</w:t>
            </w:r>
          </w:p>
        </w:tc>
        <w:tc>
          <w:tcPr>
            <w:tcW w:w="1349" w:type="dxa"/>
            <w:tcBorders>
              <w:top w:val="single" w:sz="4" w:space="0" w:color="auto"/>
              <w:bottom w:val="single" w:sz="4" w:space="0" w:color="auto"/>
            </w:tcBorders>
          </w:tcPr>
          <w:p w14:paraId="2B2D2456"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DD7D008"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B54BD1D" w14:textId="77777777" w:rsidR="0044671D" w:rsidRPr="00D82D92" w:rsidRDefault="0044671D" w:rsidP="00C86B80">
            <w:pPr>
              <w:spacing w:before="60" w:after="60" w:line="240" w:lineRule="auto"/>
              <w:rPr>
                <w:rFonts w:ascii="Arial" w:hAnsi="Arial" w:cs="Arial"/>
              </w:rPr>
            </w:pPr>
          </w:p>
        </w:tc>
      </w:tr>
      <w:tr w:rsidR="0044671D" w:rsidRPr="00D82D92" w14:paraId="75170C87" w14:textId="77777777" w:rsidTr="00773BF5">
        <w:tc>
          <w:tcPr>
            <w:tcW w:w="9842" w:type="dxa"/>
            <w:tcBorders>
              <w:top w:val="single" w:sz="4" w:space="0" w:color="auto"/>
              <w:bottom w:val="single" w:sz="4" w:space="0" w:color="auto"/>
            </w:tcBorders>
          </w:tcPr>
          <w:p w14:paraId="4753327A" w14:textId="55B825AF" w:rsidR="0044671D" w:rsidRPr="006D01C3" w:rsidRDefault="00521BF5" w:rsidP="00AE7185">
            <w:pPr>
              <w:pStyle w:val="Default"/>
              <w:numPr>
                <w:ilvl w:val="0"/>
                <w:numId w:val="32"/>
              </w:numPr>
              <w:spacing w:before="60" w:after="60"/>
              <w:ind w:left="353"/>
              <w:rPr>
                <w:rFonts w:asciiTheme="minorHAnsi" w:hAnsiTheme="minorHAnsi" w:cstheme="minorHAnsi"/>
                <w:sz w:val="22"/>
                <w:szCs w:val="22"/>
              </w:rPr>
            </w:pPr>
            <w:r w:rsidRPr="006D01C3">
              <w:rPr>
                <w:rFonts w:asciiTheme="minorHAnsi" w:hAnsiTheme="minorHAnsi" w:cstheme="minorHAnsi"/>
                <w:sz w:val="22"/>
                <w:szCs w:val="22"/>
              </w:rPr>
              <w:lastRenderedPageBreak/>
              <w:t>Require that the Provost (or delegate) provide clear justifications for the decision to use an off-site visit</w:t>
            </w:r>
            <w:r w:rsidR="00DD2AEE" w:rsidRPr="006D01C3">
              <w:rPr>
                <w:rFonts w:asciiTheme="minorHAnsi" w:hAnsiTheme="minorHAnsi" w:cstheme="minorHAnsi"/>
                <w:sz w:val="22"/>
                <w:szCs w:val="22"/>
              </w:rPr>
              <w:t>?</w:t>
            </w:r>
          </w:p>
        </w:tc>
        <w:tc>
          <w:tcPr>
            <w:tcW w:w="1349" w:type="dxa"/>
            <w:tcBorders>
              <w:top w:val="single" w:sz="4" w:space="0" w:color="auto"/>
              <w:bottom w:val="single" w:sz="4" w:space="0" w:color="auto"/>
            </w:tcBorders>
          </w:tcPr>
          <w:p w14:paraId="5DC444D1"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D90DF3D"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9D114C8" w14:textId="77777777" w:rsidR="0044671D" w:rsidRPr="00D82D92" w:rsidRDefault="0044671D" w:rsidP="00C86B80">
            <w:pPr>
              <w:spacing w:before="60" w:after="60" w:line="240" w:lineRule="auto"/>
              <w:rPr>
                <w:rFonts w:ascii="Arial" w:hAnsi="Arial" w:cs="Arial"/>
              </w:rPr>
            </w:pPr>
          </w:p>
        </w:tc>
      </w:tr>
      <w:tr w:rsidR="0044671D" w:rsidRPr="00D82D92" w14:paraId="27BE9A4D" w14:textId="77777777" w:rsidTr="00773BF5">
        <w:tc>
          <w:tcPr>
            <w:tcW w:w="9842" w:type="dxa"/>
            <w:tcBorders>
              <w:top w:val="single" w:sz="4" w:space="0" w:color="auto"/>
              <w:bottom w:val="single" w:sz="4" w:space="0" w:color="auto"/>
            </w:tcBorders>
          </w:tcPr>
          <w:p w14:paraId="10488903" w14:textId="17C1E888" w:rsidR="0044671D" w:rsidRPr="006D01C3" w:rsidRDefault="003749B3" w:rsidP="00AE7185">
            <w:pPr>
              <w:pStyle w:val="Default"/>
              <w:numPr>
                <w:ilvl w:val="0"/>
                <w:numId w:val="32"/>
              </w:numPr>
              <w:spacing w:before="60" w:after="60"/>
              <w:ind w:left="353"/>
              <w:rPr>
                <w:rFonts w:asciiTheme="minorHAnsi" w:hAnsiTheme="minorHAnsi" w:cstheme="minorHAnsi"/>
                <w:sz w:val="22"/>
                <w:szCs w:val="22"/>
              </w:rPr>
            </w:pPr>
            <w:r w:rsidRPr="006D01C3">
              <w:rPr>
                <w:rFonts w:asciiTheme="minorHAnsi" w:hAnsiTheme="minorHAnsi" w:cstheme="minorHAnsi"/>
                <w:sz w:val="22"/>
                <w:szCs w:val="22"/>
              </w:rPr>
              <w:t xml:space="preserve">Allow for </w:t>
            </w:r>
            <w:r w:rsidR="000F375E" w:rsidRPr="006D01C3">
              <w:rPr>
                <w:rFonts w:asciiTheme="minorHAnsi" w:hAnsiTheme="minorHAnsi" w:cstheme="minorHAnsi"/>
                <w:sz w:val="22"/>
                <w:szCs w:val="22"/>
              </w:rPr>
              <w:t xml:space="preserve">external reviews of </w:t>
            </w:r>
            <w:r w:rsidRPr="006D01C3">
              <w:rPr>
                <w:rFonts w:asciiTheme="minorHAnsi" w:hAnsiTheme="minorHAnsi" w:cstheme="minorHAnsi"/>
                <w:sz w:val="22"/>
                <w:szCs w:val="22"/>
              </w:rPr>
              <w:t>certain master’s programs, e.g., professional master’s programs and fully online programs</w:t>
            </w:r>
            <w:r w:rsidR="000F375E" w:rsidRPr="006D01C3">
              <w:rPr>
                <w:rFonts w:asciiTheme="minorHAnsi" w:hAnsiTheme="minorHAnsi" w:cstheme="minorHAnsi"/>
                <w:sz w:val="22"/>
                <w:szCs w:val="22"/>
              </w:rPr>
              <w:t>, to be conducted by desk review, virtual site visit or an equivalent method if the Provost and the external reviewers are satisfied that the off-site option is acceptable and require that all an on-site visit be required for all other master’s programs</w:t>
            </w:r>
            <w:r w:rsidR="00DD2AEE" w:rsidRPr="006D01C3">
              <w:rPr>
                <w:rFonts w:asciiTheme="minorHAnsi" w:hAnsiTheme="minorHAnsi" w:cstheme="minorHAnsi"/>
                <w:sz w:val="22"/>
                <w:szCs w:val="22"/>
              </w:rPr>
              <w:t>?</w:t>
            </w:r>
          </w:p>
        </w:tc>
        <w:tc>
          <w:tcPr>
            <w:tcW w:w="1349" w:type="dxa"/>
            <w:tcBorders>
              <w:top w:val="single" w:sz="4" w:space="0" w:color="auto"/>
              <w:bottom w:val="single" w:sz="4" w:space="0" w:color="auto"/>
            </w:tcBorders>
          </w:tcPr>
          <w:p w14:paraId="49BCF635"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13E18FB"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6514B31" w14:textId="77777777" w:rsidR="0044671D" w:rsidRPr="00D82D92" w:rsidRDefault="0044671D" w:rsidP="00C86B80">
            <w:pPr>
              <w:spacing w:before="60" w:after="60" w:line="240" w:lineRule="auto"/>
              <w:rPr>
                <w:rFonts w:ascii="Arial" w:hAnsi="Arial" w:cs="Arial"/>
              </w:rPr>
            </w:pPr>
          </w:p>
        </w:tc>
      </w:tr>
      <w:tr w:rsidR="0044671D" w:rsidRPr="00D82D92" w14:paraId="5A0AA623" w14:textId="77777777" w:rsidTr="00773BF5">
        <w:tc>
          <w:tcPr>
            <w:tcW w:w="9842" w:type="dxa"/>
            <w:tcBorders>
              <w:top w:val="single" w:sz="4" w:space="0" w:color="auto"/>
              <w:bottom w:val="single" w:sz="4" w:space="0" w:color="auto"/>
            </w:tcBorders>
          </w:tcPr>
          <w:p w14:paraId="179CE10C" w14:textId="19B12C7E" w:rsidR="0044671D" w:rsidRPr="00B62CB5" w:rsidRDefault="004214CB" w:rsidP="00AE7185">
            <w:pPr>
              <w:pStyle w:val="ListParagraph"/>
              <w:numPr>
                <w:ilvl w:val="0"/>
                <w:numId w:val="33"/>
              </w:numPr>
              <w:spacing w:after="0" w:line="271" w:lineRule="auto"/>
              <w:rPr>
                <w:rFonts w:asciiTheme="minorHAnsi" w:hAnsiTheme="minorHAnsi" w:cstheme="minorHAnsi"/>
              </w:rPr>
            </w:pPr>
            <w:r w:rsidRPr="00B62CB5">
              <w:rPr>
                <w:rFonts w:asciiTheme="minorHAnsi" w:hAnsiTheme="minorHAnsi" w:cstheme="minorHAnsi"/>
              </w:rPr>
              <w:t>Describe how the members of the Review Committee are selected?</w:t>
            </w:r>
          </w:p>
        </w:tc>
        <w:tc>
          <w:tcPr>
            <w:tcW w:w="1349" w:type="dxa"/>
            <w:tcBorders>
              <w:top w:val="single" w:sz="4" w:space="0" w:color="auto"/>
              <w:bottom w:val="single" w:sz="4" w:space="0" w:color="auto"/>
            </w:tcBorders>
          </w:tcPr>
          <w:p w14:paraId="78725868"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5B67FD2"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55286CF" w14:textId="77777777" w:rsidR="0044671D" w:rsidRPr="00D82D92" w:rsidRDefault="0044671D" w:rsidP="00C86B80">
            <w:pPr>
              <w:spacing w:before="60" w:after="60" w:line="240" w:lineRule="auto"/>
              <w:rPr>
                <w:rFonts w:ascii="Arial" w:hAnsi="Arial" w:cs="Arial"/>
              </w:rPr>
            </w:pPr>
          </w:p>
        </w:tc>
      </w:tr>
      <w:tr w:rsidR="0044671D" w:rsidRPr="00D82D92" w14:paraId="1D516CEC" w14:textId="77777777" w:rsidTr="00773BF5">
        <w:tc>
          <w:tcPr>
            <w:tcW w:w="9842" w:type="dxa"/>
            <w:tcBorders>
              <w:top w:val="single" w:sz="4" w:space="0" w:color="auto"/>
              <w:bottom w:val="single" w:sz="4" w:space="0" w:color="auto"/>
            </w:tcBorders>
          </w:tcPr>
          <w:p w14:paraId="65947EFB" w14:textId="35F9624E" w:rsidR="0044671D" w:rsidRPr="00B62CB5" w:rsidRDefault="004214CB" w:rsidP="00AE7185">
            <w:pPr>
              <w:pStyle w:val="Default"/>
              <w:numPr>
                <w:ilvl w:val="0"/>
                <w:numId w:val="33"/>
              </w:numPr>
              <w:spacing w:before="60" w:after="60"/>
              <w:rPr>
                <w:rFonts w:asciiTheme="minorHAnsi" w:hAnsiTheme="minorHAnsi" w:cstheme="minorHAnsi"/>
                <w:sz w:val="22"/>
                <w:szCs w:val="22"/>
              </w:rPr>
            </w:pPr>
            <w:r w:rsidRPr="00B62CB5">
              <w:rPr>
                <w:rFonts w:asciiTheme="minorHAnsi" w:hAnsiTheme="minorHAnsi" w:cstheme="minorHAnsi"/>
                <w:sz w:val="22"/>
                <w:szCs w:val="22"/>
              </w:rPr>
              <w:t>Describe the steps to be taken to ensure that all members of the Review Committee will understand their role and obligations, including recognition of the university’s autonomy to determine priorities for funding, space, and faculty allocation, and the confidentiality required for all aspects of the review process?</w:t>
            </w:r>
          </w:p>
        </w:tc>
        <w:tc>
          <w:tcPr>
            <w:tcW w:w="1349" w:type="dxa"/>
            <w:tcBorders>
              <w:top w:val="single" w:sz="4" w:space="0" w:color="auto"/>
              <w:bottom w:val="single" w:sz="4" w:space="0" w:color="auto"/>
            </w:tcBorders>
          </w:tcPr>
          <w:p w14:paraId="0CD83D1A"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EACC0B8"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46A4E7A" w14:textId="77777777" w:rsidR="0044671D" w:rsidRPr="00D82D92" w:rsidRDefault="0044671D" w:rsidP="00C86B80">
            <w:pPr>
              <w:spacing w:before="60" w:after="60" w:line="240" w:lineRule="auto"/>
              <w:rPr>
                <w:rFonts w:ascii="Arial" w:hAnsi="Arial" w:cs="Arial"/>
              </w:rPr>
            </w:pPr>
          </w:p>
        </w:tc>
      </w:tr>
      <w:tr w:rsidR="0044671D" w:rsidRPr="00D82D92" w14:paraId="7EF91AFE" w14:textId="77777777" w:rsidTr="00773BF5">
        <w:tc>
          <w:tcPr>
            <w:tcW w:w="9842" w:type="dxa"/>
            <w:tcBorders>
              <w:top w:val="single" w:sz="4" w:space="0" w:color="auto"/>
              <w:bottom w:val="single" w:sz="4" w:space="0" w:color="auto"/>
            </w:tcBorders>
          </w:tcPr>
          <w:p w14:paraId="57CC61F7" w14:textId="3B3D1185" w:rsidR="0044671D" w:rsidRPr="00B62CB5" w:rsidRDefault="004214CB" w:rsidP="00AE7185">
            <w:pPr>
              <w:pStyle w:val="Default"/>
              <w:numPr>
                <w:ilvl w:val="0"/>
                <w:numId w:val="33"/>
              </w:numPr>
              <w:spacing w:before="60" w:after="60"/>
              <w:rPr>
                <w:rFonts w:asciiTheme="minorHAnsi" w:hAnsiTheme="minorHAnsi" w:cstheme="minorHAnsi"/>
                <w:sz w:val="22"/>
                <w:szCs w:val="22"/>
              </w:rPr>
            </w:pPr>
            <w:r w:rsidRPr="00B62CB5">
              <w:rPr>
                <w:rFonts w:asciiTheme="minorHAnsi" w:hAnsiTheme="minorHAnsi" w:cstheme="minorHAnsi"/>
                <w:sz w:val="22"/>
                <w:szCs w:val="22"/>
              </w:rPr>
              <w:t>Identify what information the Review Committee will receive in addition to the self-study?</w:t>
            </w:r>
          </w:p>
        </w:tc>
        <w:tc>
          <w:tcPr>
            <w:tcW w:w="1349" w:type="dxa"/>
            <w:tcBorders>
              <w:top w:val="single" w:sz="4" w:space="0" w:color="auto"/>
              <w:bottom w:val="single" w:sz="4" w:space="0" w:color="auto"/>
            </w:tcBorders>
          </w:tcPr>
          <w:p w14:paraId="56D71E77"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5B89DFD"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691B5D2" w14:textId="77777777" w:rsidR="0044671D" w:rsidRPr="00D82D92" w:rsidRDefault="0044671D" w:rsidP="00C86B80">
            <w:pPr>
              <w:spacing w:before="60" w:after="60" w:line="240" w:lineRule="auto"/>
              <w:rPr>
                <w:rFonts w:ascii="Arial" w:hAnsi="Arial" w:cs="Arial"/>
              </w:rPr>
            </w:pPr>
          </w:p>
        </w:tc>
      </w:tr>
      <w:tr w:rsidR="0044671D" w:rsidRPr="00D82D92" w14:paraId="6AAAA7EF" w14:textId="77777777" w:rsidTr="00773BF5">
        <w:tc>
          <w:tcPr>
            <w:tcW w:w="9842" w:type="dxa"/>
            <w:tcBorders>
              <w:top w:val="single" w:sz="4" w:space="0" w:color="auto"/>
              <w:bottom w:val="single" w:sz="4" w:space="0" w:color="auto"/>
            </w:tcBorders>
          </w:tcPr>
          <w:p w14:paraId="358D7D15" w14:textId="30D5E439" w:rsidR="0044671D" w:rsidRPr="00B62CB5" w:rsidRDefault="004214CB" w:rsidP="00AE7185">
            <w:pPr>
              <w:pStyle w:val="Default"/>
              <w:numPr>
                <w:ilvl w:val="0"/>
                <w:numId w:val="33"/>
              </w:numPr>
              <w:spacing w:before="60" w:after="60"/>
              <w:rPr>
                <w:rFonts w:asciiTheme="minorHAnsi" w:hAnsiTheme="minorHAnsi" w:cstheme="minorHAnsi"/>
                <w:sz w:val="22"/>
                <w:szCs w:val="22"/>
              </w:rPr>
            </w:pPr>
            <w:r w:rsidRPr="00B62CB5">
              <w:rPr>
                <w:rFonts w:asciiTheme="minorHAnsi" w:hAnsiTheme="minorHAnsi" w:cstheme="minorHAnsi"/>
                <w:sz w:val="22"/>
                <w:szCs w:val="22"/>
              </w:rPr>
              <w:t>Describe how site visits will be conducted, including how reviewers will meet with faculty, students, staff, and senior program administrators?</w:t>
            </w:r>
          </w:p>
        </w:tc>
        <w:tc>
          <w:tcPr>
            <w:tcW w:w="1349" w:type="dxa"/>
            <w:tcBorders>
              <w:top w:val="single" w:sz="4" w:space="0" w:color="auto"/>
              <w:bottom w:val="single" w:sz="4" w:space="0" w:color="auto"/>
            </w:tcBorders>
          </w:tcPr>
          <w:p w14:paraId="10045D62"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27F2869"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33DF347" w14:textId="77777777" w:rsidR="0044671D" w:rsidRPr="00D82D92" w:rsidRDefault="0044671D" w:rsidP="00C86B80">
            <w:pPr>
              <w:spacing w:before="60" w:after="60" w:line="240" w:lineRule="auto"/>
              <w:rPr>
                <w:rFonts w:ascii="Arial" w:hAnsi="Arial" w:cs="Arial"/>
              </w:rPr>
            </w:pPr>
          </w:p>
        </w:tc>
      </w:tr>
      <w:tr w:rsidR="0044671D" w:rsidRPr="00D82D92" w14:paraId="7CF8DDD0" w14:textId="77777777" w:rsidTr="00773BF5">
        <w:tc>
          <w:tcPr>
            <w:tcW w:w="9842" w:type="dxa"/>
            <w:tcBorders>
              <w:top w:val="single" w:sz="4" w:space="0" w:color="auto"/>
              <w:bottom w:val="single" w:sz="4" w:space="0" w:color="auto"/>
            </w:tcBorders>
          </w:tcPr>
          <w:p w14:paraId="2FF95E0E" w14:textId="18A12E6F" w:rsidR="0044671D" w:rsidRPr="00B62CB5" w:rsidRDefault="004214CB" w:rsidP="00AE7185">
            <w:pPr>
              <w:pStyle w:val="Default"/>
              <w:numPr>
                <w:ilvl w:val="0"/>
                <w:numId w:val="33"/>
              </w:numPr>
              <w:spacing w:before="60" w:after="60"/>
              <w:rPr>
                <w:rFonts w:asciiTheme="minorHAnsi" w:hAnsiTheme="minorHAnsi" w:cstheme="minorHAnsi"/>
                <w:sz w:val="22"/>
                <w:szCs w:val="22"/>
              </w:rPr>
            </w:pPr>
            <w:r w:rsidRPr="00B62CB5">
              <w:rPr>
                <w:rFonts w:asciiTheme="minorHAnsi" w:hAnsiTheme="minorHAnsi" w:cstheme="minorHAnsi"/>
                <w:sz w:val="22"/>
                <w:szCs w:val="22"/>
              </w:rPr>
              <w:t>Describe, in the case of professional programs, how the views of employers and professional associations will be solicited and made available to the Review Committee?</w:t>
            </w:r>
          </w:p>
        </w:tc>
        <w:tc>
          <w:tcPr>
            <w:tcW w:w="1349" w:type="dxa"/>
            <w:tcBorders>
              <w:top w:val="single" w:sz="4" w:space="0" w:color="auto"/>
              <w:bottom w:val="single" w:sz="4" w:space="0" w:color="auto"/>
            </w:tcBorders>
          </w:tcPr>
          <w:p w14:paraId="0C9A1DF3"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F7BA51C"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579CEA2" w14:textId="77777777" w:rsidR="0044671D" w:rsidRPr="00D82D92" w:rsidRDefault="0044671D" w:rsidP="00C86B80">
            <w:pPr>
              <w:spacing w:before="60" w:after="60" w:line="240" w:lineRule="auto"/>
              <w:rPr>
                <w:rFonts w:ascii="Arial" w:hAnsi="Arial" w:cs="Arial"/>
              </w:rPr>
            </w:pPr>
          </w:p>
        </w:tc>
      </w:tr>
      <w:tr w:rsidR="00FF4BE2" w:rsidRPr="00D82D92" w14:paraId="7CAAEF08" w14:textId="77777777" w:rsidTr="00773BF5">
        <w:tc>
          <w:tcPr>
            <w:tcW w:w="9842" w:type="dxa"/>
            <w:tcBorders>
              <w:top w:val="single" w:sz="4" w:space="0" w:color="auto"/>
              <w:bottom w:val="single" w:sz="4" w:space="0" w:color="auto"/>
            </w:tcBorders>
          </w:tcPr>
          <w:p w14:paraId="4FC12FBA" w14:textId="00B99DD9" w:rsidR="00FF4BE2" w:rsidRPr="00B62CB5" w:rsidRDefault="00B74933" w:rsidP="00AE7185">
            <w:pPr>
              <w:pStyle w:val="Default"/>
              <w:numPr>
                <w:ilvl w:val="0"/>
                <w:numId w:val="34"/>
              </w:numPr>
              <w:spacing w:before="60" w:after="60"/>
              <w:ind w:left="353" w:hanging="353"/>
              <w:rPr>
                <w:rFonts w:asciiTheme="minorHAnsi" w:hAnsiTheme="minorHAnsi" w:cstheme="minorHAnsi"/>
                <w:sz w:val="22"/>
                <w:szCs w:val="22"/>
              </w:rPr>
            </w:pPr>
            <w:r w:rsidRPr="00B62CB5">
              <w:rPr>
                <w:rFonts w:asciiTheme="minorHAnsi" w:hAnsiTheme="minorHAnsi" w:cstheme="minorHAnsi"/>
                <w:sz w:val="22"/>
                <w:szCs w:val="22"/>
              </w:rPr>
              <w:t>Require that the Review Committee submit one joint report, where possible?</w:t>
            </w:r>
          </w:p>
        </w:tc>
        <w:tc>
          <w:tcPr>
            <w:tcW w:w="1349" w:type="dxa"/>
            <w:tcBorders>
              <w:top w:val="single" w:sz="4" w:space="0" w:color="auto"/>
              <w:bottom w:val="single" w:sz="4" w:space="0" w:color="auto"/>
            </w:tcBorders>
          </w:tcPr>
          <w:p w14:paraId="4150D15B" w14:textId="77777777" w:rsidR="00FF4BE2" w:rsidRPr="00D82D92" w:rsidRDefault="00FF4BE2"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547C6148" w14:textId="77777777" w:rsidR="00FF4BE2" w:rsidRPr="00D82D92" w:rsidRDefault="00FF4BE2"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2ACDD19" w14:textId="77777777" w:rsidR="00FF4BE2" w:rsidRPr="00D82D92" w:rsidRDefault="00FF4BE2" w:rsidP="00C86B80">
            <w:pPr>
              <w:spacing w:before="60" w:after="60" w:line="240" w:lineRule="auto"/>
              <w:rPr>
                <w:rFonts w:ascii="Arial" w:hAnsi="Arial" w:cs="Arial"/>
              </w:rPr>
            </w:pPr>
          </w:p>
        </w:tc>
      </w:tr>
      <w:tr w:rsidR="002E061A" w:rsidRPr="002637A7" w14:paraId="1290983B"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5D6F5158" w14:textId="746A8074" w:rsidR="001C5305" w:rsidRPr="002637A7" w:rsidRDefault="00A47F13" w:rsidP="00C86B80">
            <w:pPr>
              <w:spacing w:before="60" w:after="60" w:line="240" w:lineRule="auto"/>
              <w:rPr>
                <w:rFonts w:asciiTheme="minorHAnsi" w:hAnsiTheme="minorHAnsi" w:cstheme="minorHAnsi"/>
                <w:b/>
              </w:rPr>
            </w:pPr>
            <w:r>
              <w:rPr>
                <w:rFonts w:asciiTheme="minorHAnsi" w:hAnsiTheme="minorHAnsi" w:cstheme="minorHAnsi"/>
                <w:b/>
              </w:rPr>
              <w:t>…r</w:t>
            </w:r>
            <w:r w:rsidR="00FF4BE2" w:rsidRPr="002637A7">
              <w:rPr>
                <w:rFonts w:asciiTheme="minorHAnsi" w:hAnsiTheme="minorHAnsi" w:cstheme="minorHAnsi"/>
                <w:b/>
              </w:rPr>
              <w:t>equire that the External Review</w:t>
            </w:r>
            <w:r w:rsidR="002637A7" w:rsidRPr="002637A7">
              <w:rPr>
                <w:rFonts w:asciiTheme="minorHAnsi" w:hAnsiTheme="minorHAnsi" w:cstheme="minorHAnsi"/>
                <w:b/>
              </w:rPr>
              <w:t>ers’</w:t>
            </w:r>
            <w:r w:rsidR="00FF4BE2" w:rsidRPr="002637A7">
              <w:rPr>
                <w:rFonts w:asciiTheme="minorHAnsi" w:hAnsiTheme="minorHAnsi" w:cstheme="minorHAnsi"/>
                <w:b/>
              </w:rPr>
              <w:t xml:space="preserve"> Report(s):</w:t>
            </w:r>
          </w:p>
        </w:tc>
      </w:tr>
      <w:tr w:rsidR="0044671D" w:rsidRPr="00D82D92" w14:paraId="163486FE" w14:textId="77777777" w:rsidTr="00773BF5">
        <w:tc>
          <w:tcPr>
            <w:tcW w:w="9842" w:type="dxa"/>
            <w:tcBorders>
              <w:top w:val="single" w:sz="4" w:space="0" w:color="auto"/>
              <w:bottom w:val="dotted" w:sz="4" w:space="0" w:color="000000"/>
            </w:tcBorders>
          </w:tcPr>
          <w:p w14:paraId="502CBB31" w14:textId="5C9D8EA1" w:rsidR="0044671D" w:rsidRPr="00B62CB5" w:rsidRDefault="00B74933" w:rsidP="00AE7185">
            <w:pPr>
              <w:pStyle w:val="Default"/>
              <w:numPr>
                <w:ilvl w:val="0"/>
                <w:numId w:val="35"/>
              </w:numPr>
              <w:spacing w:before="60" w:after="60"/>
              <w:rPr>
                <w:rFonts w:asciiTheme="minorHAnsi" w:hAnsiTheme="minorHAnsi" w:cstheme="minorHAnsi"/>
                <w:sz w:val="22"/>
                <w:szCs w:val="22"/>
              </w:rPr>
            </w:pPr>
            <w:r w:rsidRPr="00B62CB5">
              <w:rPr>
                <w:rFonts w:asciiTheme="minorHAnsi" w:hAnsiTheme="minorHAnsi" w:cstheme="minorHAnsi"/>
                <w:sz w:val="22"/>
                <w:szCs w:val="22"/>
              </w:rPr>
              <w:t>Address the substance of the self-study</w:t>
            </w:r>
            <w:r w:rsidR="00DA1BF1">
              <w:rPr>
                <w:rFonts w:asciiTheme="minorHAnsi" w:hAnsiTheme="minorHAnsi" w:cstheme="minorHAnsi"/>
                <w:sz w:val="22"/>
                <w:szCs w:val="22"/>
              </w:rPr>
              <w:t>,</w:t>
            </w:r>
            <w:r w:rsidRPr="00B62CB5">
              <w:rPr>
                <w:rFonts w:asciiTheme="minorHAnsi" w:hAnsiTheme="minorHAnsi" w:cstheme="minorHAnsi"/>
                <w:sz w:val="22"/>
                <w:szCs w:val="22"/>
              </w:rPr>
              <w:t xml:space="preserve"> with particular focus on responding to the evaluation criteria detailed therein</w:t>
            </w:r>
            <w:r w:rsidR="00DD2AEE">
              <w:rPr>
                <w:rFonts w:asciiTheme="minorHAnsi" w:hAnsiTheme="minorHAnsi" w:cstheme="minorHAnsi"/>
                <w:sz w:val="22"/>
                <w:szCs w:val="22"/>
              </w:rPr>
              <w:t>?</w:t>
            </w:r>
          </w:p>
        </w:tc>
        <w:tc>
          <w:tcPr>
            <w:tcW w:w="1349" w:type="dxa"/>
            <w:tcBorders>
              <w:top w:val="single" w:sz="4" w:space="0" w:color="auto"/>
              <w:bottom w:val="dotted" w:sz="4" w:space="0" w:color="000000"/>
            </w:tcBorders>
          </w:tcPr>
          <w:p w14:paraId="5F1623A3"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dotted" w:sz="4" w:space="0" w:color="000000"/>
            </w:tcBorders>
          </w:tcPr>
          <w:p w14:paraId="6F620013"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dotted" w:sz="4" w:space="0" w:color="000000"/>
            </w:tcBorders>
          </w:tcPr>
          <w:p w14:paraId="1DA9CD45" w14:textId="77777777" w:rsidR="0044671D" w:rsidRPr="00D82D92" w:rsidRDefault="0044671D" w:rsidP="00C86B80">
            <w:pPr>
              <w:spacing w:before="60" w:after="60" w:line="240" w:lineRule="auto"/>
              <w:rPr>
                <w:rFonts w:ascii="Arial" w:hAnsi="Arial" w:cs="Arial"/>
              </w:rPr>
            </w:pPr>
          </w:p>
        </w:tc>
      </w:tr>
      <w:tr w:rsidR="0044671D" w:rsidRPr="00D82D92" w14:paraId="20B44047" w14:textId="77777777" w:rsidTr="00773BF5">
        <w:tc>
          <w:tcPr>
            <w:tcW w:w="9842" w:type="dxa"/>
            <w:tcBorders>
              <w:top w:val="dotted" w:sz="4" w:space="0" w:color="000000"/>
              <w:bottom w:val="single" w:sz="4" w:space="0" w:color="auto"/>
            </w:tcBorders>
          </w:tcPr>
          <w:p w14:paraId="782B7737" w14:textId="02945DD8" w:rsidR="0044671D" w:rsidRPr="00B62CB5" w:rsidRDefault="00B74933" w:rsidP="00AE7185">
            <w:pPr>
              <w:pStyle w:val="Default"/>
              <w:numPr>
                <w:ilvl w:val="0"/>
                <w:numId w:val="35"/>
              </w:numPr>
              <w:spacing w:before="60" w:after="60"/>
              <w:rPr>
                <w:rFonts w:asciiTheme="minorHAnsi" w:hAnsiTheme="minorHAnsi" w:cstheme="minorHAnsi"/>
                <w:sz w:val="22"/>
                <w:szCs w:val="22"/>
              </w:rPr>
            </w:pPr>
            <w:r w:rsidRPr="00B62CB5">
              <w:rPr>
                <w:rFonts w:asciiTheme="minorHAnsi" w:hAnsiTheme="minorHAnsi" w:cstheme="minorHAnsi"/>
                <w:sz w:val="22"/>
                <w:szCs w:val="22"/>
              </w:rPr>
              <w:t>Identify and commend the program’s notably strong and creative attributes</w:t>
            </w:r>
            <w:r w:rsidR="00DD2AEE">
              <w:rPr>
                <w:rFonts w:asciiTheme="minorHAnsi" w:hAnsiTheme="minorHAnsi" w:cstheme="minorHAnsi"/>
                <w:sz w:val="22"/>
                <w:szCs w:val="22"/>
              </w:rPr>
              <w:t>?</w:t>
            </w:r>
          </w:p>
        </w:tc>
        <w:tc>
          <w:tcPr>
            <w:tcW w:w="1349" w:type="dxa"/>
            <w:tcBorders>
              <w:top w:val="dotted" w:sz="4" w:space="0" w:color="000000"/>
              <w:bottom w:val="single" w:sz="4" w:space="0" w:color="auto"/>
            </w:tcBorders>
          </w:tcPr>
          <w:p w14:paraId="36897AFB"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533FCEB7"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51EA3306" w14:textId="77777777" w:rsidR="0044671D" w:rsidRPr="00D82D92" w:rsidRDefault="0044671D" w:rsidP="00C86B80">
            <w:pPr>
              <w:spacing w:before="60" w:after="60" w:line="240" w:lineRule="auto"/>
              <w:rPr>
                <w:rFonts w:ascii="Arial" w:hAnsi="Arial" w:cs="Arial"/>
              </w:rPr>
            </w:pPr>
          </w:p>
        </w:tc>
      </w:tr>
      <w:tr w:rsidR="0044671D" w:rsidRPr="00D82D92" w14:paraId="1EE19ADF" w14:textId="77777777" w:rsidTr="00773BF5">
        <w:tc>
          <w:tcPr>
            <w:tcW w:w="9842" w:type="dxa"/>
            <w:tcBorders>
              <w:top w:val="single" w:sz="4" w:space="0" w:color="auto"/>
              <w:bottom w:val="dotted" w:sz="4" w:space="0" w:color="000000"/>
            </w:tcBorders>
          </w:tcPr>
          <w:p w14:paraId="3E12A821" w14:textId="10E0E643" w:rsidR="0044671D" w:rsidRPr="00B62CB5" w:rsidRDefault="00B74933" w:rsidP="00AE7185">
            <w:pPr>
              <w:pStyle w:val="Default"/>
              <w:numPr>
                <w:ilvl w:val="0"/>
                <w:numId w:val="35"/>
              </w:numPr>
              <w:spacing w:before="60" w:after="60"/>
              <w:rPr>
                <w:rFonts w:asciiTheme="minorHAnsi" w:hAnsiTheme="minorHAnsi" w:cstheme="minorHAnsi"/>
                <w:sz w:val="22"/>
                <w:szCs w:val="22"/>
              </w:rPr>
            </w:pPr>
            <w:r w:rsidRPr="00B62CB5">
              <w:rPr>
                <w:rFonts w:asciiTheme="minorHAnsi" w:hAnsiTheme="minorHAnsi" w:cstheme="minorHAnsi"/>
                <w:sz w:val="22"/>
                <w:szCs w:val="22"/>
              </w:rPr>
              <w:t>Describe the program’s respective strengths, areas for improvement, and opportunities for enhancement</w:t>
            </w:r>
            <w:r w:rsidR="00DD2AEE">
              <w:rPr>
                <w:rFonts w:asciiTheme="minorHAnsi" w:hAnsiTheme="minorHAnsi" w:cstheme="minorHAnsi"/>
                <w:sz w:val="22"/>
                <w:szCs w:val="22"/>
              </w:rPr>
              <w:t>?</w:t>
            </w:r>
          </w:p>
        </w:tc>
        <w:tc>
          <w:tcPr>
            <w:tcW w:w="1349" w:type="dxa"/>
            <w:tcBorders>
              <w:top w:val="single" w:sz="4" w:space="0" w:color="auto"/>
              <w:bottom w:val="dotted" w:sz="4" w:space="0" w:color="000000"/>
            </w:tcBorders>
          </w:tcPr>
          <w:p w14:paraId="6CC8C6A3"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dotted" w:sz="4" w:space="0" w:color="000000"/>
            </w:tcBorders>
          </w:tcPr>
          <w:p w14:paraId="6D795472"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dotted" w:sz="4" w:space="0" w:color="000000"/>
            </w:tcBorders>
          </w:tcPr>
          <w:p w14:paraId="62A995B8" w14:textId="77777777" w:rsidR="0044671D" w:rsidRPr="00D82D92" w:rsidRDefault="0044671D" w:rsidP="00C86B80">
            <w:pPr>
              <w:spacing w:before="60" w:after="60" w:line="240" w:lineRule="auto"/>
              <w:rPr>
                <w:rFonts w:ascii="Arial" w:hAnsi="Arial" w:cs="Arial"/>
              </w:rPr>
            </w:pPr>
          </w:p>
        </w:tc>
      </w:tr>
      <w:tr w:rsidR="0051320E" w:rsidRPr="00D82D92" w14:paraId="1A13BCBC" w14:textId="77777777" w:rsidTr="00773BF5">
        <w:tc>
          <w:tcPr>
            <w:tcW w:w="9842" w:type="dxa"/>
            <w:tcBorders>
              <w:top w:val="dotted" w:sz="4" w:space="0" w:color="000000"/>
              <w:bottom w:val="dotted" w:sz="4" w:space="0" w:color="000000"/>
            </w:tcBorders>
          </w:tcPr>
          <w:p w14:paraId="3DF9FDC9" w14:textId="289CF9D8" w:rsidR="0051320E" w:rsidRPr="00B62CB5" w:rsidRDefault="0051320E" w:rsidP="00AE7185">
            <w:pPr>
              <w:pStyle w:val="Default"/>
              <w:numPr>
                <w:ilvl w:val="0"/>
                <w:numId w:val="35"/>
              </w:numPr>
              <w:spacing w:before="60" w:after="60"/>
              <w:rPr>
                <w:rFonts w:asciiTheme="minorHAnsi" w:hAnsiTheme="minorHAnsi" w:cstheme="minorHAnsi"/>
                <w:sz w:val="22"/>
                <w:szCs w:val="22"/>
              </w:rPr>
            </w:pPr>
            <w:bookmarkStart w:id="15" w:name="_Hlk89781733"/>
            <w:bookmarkStart w:id="16" w:name="_GoBack"/>
            <w:bookmarkEnd w:id="16"/>
            <w:r w:rsidRPr="00ED1D3E">
              <w:rPr>
                <w:rFonts w:eastAsia="Times New Roman"/>
              </w:rPr>
              <w:t>Provide evidence of any significant innovation or creativity in the content and/or delivery of the program relative to other such programs</w:t>
            </w:r>
          </w:p>
        </w:tc>
        <w:tc>
          <w:tcPr>
            <w:tcW w:w="1349" w:type="dxa"/>
            <w:tcBorders>
              <w:top w:val="dotted" w:sz="4" w:space="0" w:color="000000"/>
              <w:bottom w:val="dotted" w:sz="4" w:space="0" w:color="000000"/>
            </w:tcBorders>
          </w:tcPr>
          <w:p w14:paraId="3A89CD1B" w14:textId="77777777" w:rsidR="0051320E" w:rsidRPr="00D82D92" w:rsidRDefault="0051320E"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38E4A6B" w14:textId="77777777" w:rsidR="0051320E" w:rsidRPr="00D82D92" w:rsidRDefault="0051320E"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4C9BAE6" w14:textId="77777777" w:rsidR="0051320E" w:rsidRPr="00D82D92" w:rsidRDefault="0051320E" w:rsidP="00C86B80">
            <w:pPr>
              <w:spacing w:before="60" w:after="60" w:line="240" w:lineRule="auto"/>
              <w:rPr>
                <w:rFonts w:ascii="Arial" w:hAnsi="Arial" w:cs="Arial"/>
              </w:rPr>
            </w:pPr>
          </w:p>
        </w:tc>
      </w:tr>
      <w:bookmarkEnd w:id="15"/>
      <w:tr w:rsidR="0044671D" w:rsidRPr="00D82D92" w14:paraId="1A78A38D" w14:textId="77777777" w:rsidTr="00773BF5">
        <w:tc>
          <w:tcPr>
            <w:tcW w:w="9842" w:type="dxa"/>
            <w:tcBorders>
              <w:top w:val="dotted" w:sz="4" w:space="0" w:color="000000"/>
              <w:bottom w:val="dotted" w:sz="4" w:space="0" w:color="000000"/>
            </w:tcBorders>
          </w:tcPr>
          <w:p w14:paraId="4FFF2D7C" w14:textId="1EEE5410" w:rsidR="0044671D" w:rsidRPr="00B62CB5" w:rsidRDefault="00B74933" w:rsidP="00AE7185">
            <w:pPr>
              <w:pStyle w:val="Default"/>
              <w:numPr>
                <w:ilvl w:val="0"/>
                <w:numId w:val="35"/>
              </w:numPr>
              <w:spacing w:before="60" w:after="60"/>
              <w:rPr>
                <w:rFonts w:asciiTheme="minorHAnsi" w:hAnsiTheme="minorHAnsi" w:cstheme="minorHAnsi"/>
                <w:sz w:val="22"/>
                <w:szCs w:val="22"/>
              </w:rPr>
            </w:pPr>
            <w:r w:rsidRPr="00B62CB5">
              <w:rPr>
                <w:rFonts w:asciiTheme="minorHAnsi" w:hAnsiTheme="minorHAnsi" w:cstheme="minorHAnsi"/>
                <w:sz w:val="22"/>
                <w:szCs w:val="22"/>
              </w:rPr>
              <w:t>Make at least three recommendations for specific steps to be taken that will lead to the continuous improvement of the program, distinguishing between those the program can itself take and those that require external action</w:t>
            </w:r>
            <w:r w:rsidR="00DD2AEE">
              <w:rPr>
                <w:rFonts w:asciiTheme="minorHAnsi" w:hAnsiTheme="minorHAnsi" w:cstheme="minorHAnsi"/>
                <w:sz w:val="22"/>
                <w:szCs w:val="22"/>
              </w:rPr>
              <w:t>?</w:t>
            </w:r>
            <w:r w:rsidR="001B0469" w:rsidRPr="00B62CB5">
              <w:rPr>
                <w:rFonts w:asciiTheme="minorHAnsi" w:hAnsiTheme="minorHAnsi" w:cstheme="minorHAnsi"/>
                <w:sz w:val="22"/>
                <w:szCs w:val="22"/>
              </w:rPr>
              <w:t xml:space="preserve">   </w:t>
            </w:r>
          </w:p>
        </w:tc>
        <w:tc>
          <w:tcPr>
            <w:tcW w:w="1349" w:type="dxa"/>
            <w:tcBorders>
              <w:top w:val="dotted" w:sz="4" w:space="0" w:color="000000"/>
              <w:bottom w:val="dotted" w:sz="4" w:space="0" w:color="000000"/>
            </w:tcBorders>
          </w:tcPr>
          <w:p w14:paraId="0B80CB09"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6F9DBB4"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A6E7484" w14:textId="77777777" w:rsidR="0044671D" w:rsidRPr="00D82D92" w:rsidRDefault="0044671D" w:rsidP="00C86B80">
            <w:pPr>
              <w:spacing w:before="60" w:after="60" w:line="240" w:lineRule="auto"/>
              <w:rPr>
                <w:rFonts w:ascii="Arial" w:hAnsi="Arial" w:cs="Arial"/>
              </w:rPr>
            </w:pPr>
          </w:p>
        </w:tc>
      </w:tr>
      <w:tr w:rsidR="0044671D" w:rsidRPr="00D82D92" w14:paraId="4CDB9591" w14:textId="77777777" w:rsidTr="00773BF5">
        <w:tc>
          <w:tcPr>
            <w:tcW w:w="9842" w:type="dxa"/>
            <w:tcBorders>
              <w:top w:val="dotted" w:sz="4" w:space="0" w:color="000000"/>
              <w:bottom w:val="dotted" w:sz="4" w:space="0" w:color="000000"/>
            </w:tcBorders>
          </w:tcPr>
          <w:p w14:paraId="21272986" w14:textId="381BAB60" w:rsidR="0044671D" w:rsidRPr="00B62CB5" w:rsidRDefault="00B74933" w:rsidP="00AE7185">
            <w:pPr>
              <w:pStyle w:val="Default"/>
              <w:numPr>
                <w:ilvl w:val="0"/>
                <w:numId w:val="35"/>
              </w:numPr>
              <w:spacing w:before="60" w:after="60"/>
              <w:rPr>
                <w:rFonts w:asciiTheme="minorHAnsi" w:hAnsiTheme="minorHAnsi" w:cstheme="minorHAnsi"/>
                <w:sz w:val="22"/>
                <w:szCs w:val="22"/>
              </w:rPr>
            </w:pPr>
            <w:r w:rsidRPr="00B62CB5">
              <w:rPr>
                <w:rFonts w:asciiTheme="minorHAnsi" w:hAnsiTheme="minorHAnsi" w:cstheme="minorHAnsi"/>
                <w:sz w:val="22"/>
                <w:szCs w:val="22"/>
              </w:rPr>
              <w:lastRenderedPageBreak/>
              <w:t>Identify the distinctive attributes of each discrete program documented in the self-study in those cases where a university chooses to simultaneously review more than one program / program level (for example, graduate and undergraduate), program modes, and/or programs offered at different locations</w:t>
            </w:r>
            <w:r w:rsidR="00DD2AEE">
              <w:rPr>
                <w:rFonts w:asciiTheme="minorHAnsi" w:hAnsiTheme="minorHAnsi" w:cstheme="minorHAnsi"/>
                <w:sz w:val="22"/>
                <w:szCs w:val="22"/>
              </w:rPr>
              <w:t>?</w:t>
            </w:r>
          </w:p>
        </w:tc>
        <w:tc>
          <w:tcPr>
            <w:tcW w:w="1349" w:type="dxa"/>
            <w:tcBorders>
              <w:top w:val="dotted" w:sz="4" w:space="0" w:color="000000"/>
              <w:bottom w:val="dotted" w:sz="4" w:space="0" w:color="000000"/>
            </w:tcBorders>
          </w:tcPr>
          <w:p w14:paraId="7670B039"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C2583E6"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641FEE0" w14:textId="77777777" w:rsidR="0044671D" w:rsidRPr="00D82D92" w:rsidRDefault="0044671D" w:rsidP="00C86B80">
            <w:pPr>
              <w:spacing w:before="60" w:after="60" w:line="240" w:lineRule="auto"/>
              <w:rPr>
                <w:rFonts w:ascii="Arial" w:hAnsi="Arial" w:cs="Arial"/>
              </w:rPr>
            </w:pPr>
          </w:p>
        </w:tc>
      </w:tr>
      <w:tr w:rsidR="0044671D" w:rsidRPr="00D82D92" w14:paraId="69DEF872" w14:textId="77777777" w:rsidTr="00773BF5">
        <w:tc>
          <w:tcPr>
            <w:tcW w:w="9842" w:type="dxa"/>
            <w:tcBorders>
              <w:top w:val="dotted" w:sz="4" w:space="0" w:color="000000"/>
              <w:bottom w:val="single" w:sz="4" w:space="0" w:color="auto"/>
            </w:tcBorders>
          </w:tcPr>
          <w:p w14:paraId="1F05AC60" w14:textId="40911AEA" w:rsidR="0044671D" w:rsidRPr="00B62CB5" w:rsidRDefault="00E62B33" w:rsidP="00AE7185">
            <w:pPr>
              <w:pStyle w:val="Default"/>
              <w:numPr>
                <w:ilvl w:val="0"/>
                <w:numId w:val="34"/>
              </w:numPr>
              <w:spacing w:before="60" w:after="60"/>
              <w:ind w:left="353" w:hanging="353"/>
              <w:rPr>
                <w:rFonts w:asciiTheme="minorHAnsi" w:hAnsiTheme="minorHAnsi" w:cstheme="minorHAnsi"/>
                <w:b/>
                <w:sz w:val="22"/>
                <w:szCs w:val="22"/>
              </w:rPr>
            </w:pPr>
            <w:r>
              <w:rPr>
                <w:rFonts w:asciiTheme="minorHAnsi" w:hAnsiTheme="minorHAnsi" w:cstheme="minorHAnsi"/>
                <w:sz w:val="22"/>
                <w:szCs w:val="22"/>
              </w:rPr>
              <w:t>I</w:t>
            </w:r>
            <w:r w:rsidR="00842EE3" w:rsidRPr="00B62CB5">
              <w:rPr>
                <w:rFonts w:asciiTheme="minorHAnsi" w:hAnsiTheme="minorHAnsi" w:cstheme="minorHAnsi"/>
                <w:sz w:val="22"/>
                <w:szCs w:val="22"/>
              </w:rPr>
              <w:t xml:space="preserve">f </w:t>
            </w:r>
            <w:r w:rsidR="00202CB0">
              <w:rPr>
                <w:rFonts w:asciiTheme="minorHAnsi" w:hAnsiTheme="minorHAnsi" w:cstheme="minorHAnsi"/>
                <w:sz w:val="22"/>
                <w:szCs w:val="22"/>
              </w:rPr>
              <w:t xml:space="preserve">the </w:t>
            </w:r>
            <w:r w:rsidR="00842EE3" w:rsidRPr="00B62CB5">
              <w:rPr>
                <w:rFonts w:asciiTheme="minorHAnsi" w:hAnsiTheme="minorHAnsi" w:cstheme="minorHAnsi"/>
                <w:sz w:val="22"/>
                <w:szCs w:val="22"/>
              </w:rPr>
              <w:t xml:space="preserve">external reviewers’ </w:t>
            </w:r>
            <w:r>
              <w:rPr>
                <w:rFonts w:asciiTheme="minorHAnsi" w:hAnsiTheme="minorHAnsi" w:cstheme="minorHAnsi"/>
                <w:sz w:val="22"/>
                <w:szCs w:val="22"/>
              </w:rPr>
              <w:t xml:space="preserve">report </w:t>
            </w:r>
            <w:r w:rsidR="00842EE3" w:rsidRPr="00B62CB5">
              <w:rPr>
                <w:rFonts w:asciiTheme="minorHAnsi" w:hAnsiTheme="minorHAnsi" w:cstheme="minorHAnsi"/>
                <w:sz w:val="22"/>
                <w:szCs w:val="22"/>
              </w:rPr>
              <w:t>include</w:t>
            </w:r>
            <w:r>
              <w:rPr>
                <w:rFonts w:asciiTheme="minorHAnsi" w:hAnsiTheme="minorHAnsi" w:cstheme="minorHAnsi"/>
                <w:sz w:val="22"/>
                <w:szCs w:val="22"/>
              </w:rPr>
              <w:t>s</w:t>
            </w:r>
            <w:r w:rsidR="00842EE3" w:rsidRPr="00B62CB5">
              <w:rPr>
                <w:rFonts w:asciiTheme="minorHAnsi" w:hAnsiTheme="minorHAnsi" w:cstheme="minorHAnsi"/>
                <w:sz w:val="22"/>
                <w:szCs w:val="22"/>
              </w:rPr>
              <w:t xml:space="preserve"> commentary on issues such as faculty complement and/or space requirements</w:t>
            </w:r>
            <w:r w:rsidR="00123FB6" w:rsidRPr="00B62CB5">
              <w:rPr>
                <w:rFonts w:asciiTheme="minorHAnsi" w:hAnsiTheme="minorHAnsi" w:cstheme="minorHAnsi"/>
                <w:sz w:val="22"/>
                <w:szCs w:val="22"/>
              </w:rPr>
              <w:t xml:space="preserve">, </w:t>
            </w:r>
            <w:r>
              <w:rPr>
                <w:rFonts w:asciiTheme="minorHAnsi" w:hAnsiTheme="minorHAnsi" w:cstheme="minorHAnsi"/>
                <w:sz w:val="22"/>
                <w:szCs w:val="22"/>
              </w:rPr>
              <w:t xml:space="preserve">require </w:t>
            </w:r>
            <w:r w:rsidR="00842EE3" w:rsidRPr="00B62CB5">
              <w:rPr>
                <w:rFonts w:asciiTheme="minorHAnsi" w:hAnsiTheme="minorHAnsi" w:cstheme="minorHAnsi"/>
                <w:sz w:val="22"/>
                <w:szCs w:val="22"/>
              </w:rPr>
              <w:t>recommendations on these</w:t>
            </w:r>
            <w:r w:rsidR="00123FB6" w:rsidRPr="00B62CB5">
              <w:rPr>
                <w:rFonts w:asciiTheme="minorHAnsi" w:hAnsiTheme="minorHAnsi" w:cstheme="minorHAnsi"/>
                <w:sz w:val="22"/>
                <w:szCs w:val="22"/>
              </w:rPr>
              <w:t xml:space="preserve"> or any other elements that are within the purview of the university’s budgetary decision-making processes be tied </w:t>
            </w:r>
            <w:r w:rsidR="00123FB6" w:rsidRPr="00DA1BF1">
              <w:rPr>
                <w:rFonts w:asciiTheme="minorHAnsi" w:hAnsiTheme="minorHAnsi" w:cstheme="minorHAnsi"/>
                <w:sz w:val="22"/>
                <w:szCs w:val="22"/>
              </w:rPr>
              <w:t>directly</w:t>
            </w:r>
            <w:r w:rsidR="00123FB6" w:rsidRPr="00B62CB5">
              <w:rPr>
                <w:rFonts w:asciiTheme="minorHAnsi" w:hAnsiTheme="minorHAnsi" w:cstheme="minorHAnsi"/>
                <w:sz w:val="22"/>
                <w:szCs w:val="22"/>
              </w:rPr>
              <w:t xml:space="preserve"> to issues of program quality or sustainability</w:t>
            </w:r>
            <w:r w:rsidR="00DD2AEE">
              <w:rPr>
                <w:rFonts w:asciiTheme="minorHAnsi" w:hAnsiTheme="minorHAnsi" w:cstheme="minorHAnsi"/>
                <w:sz w:val="22"/>
                <w:szCs w:val="22"/>
              </w:rPr>
              <w:t>?</w:t>
            </w:r>
          </w:p>
        </w:tc>
        <w:tc>
          <w:tcPr>
            <w:tcW w:w="1349" w:type="dxa"/>
            <w:tcBorders>
              <w:top w:val="dotted" w:sz="4" w:space="0" w:color="000000"/>
              <w:bottom w:val="single" w:sz="4" w:space="0" w:color="auto"/>
            </w:tcBorders>
          </w:tcPr>
          <w:p w14:paraId="37B2AA67" w14:textId="77777777" w:rsidR="0044671D" w:rsidRPr="00D82D92" w:rsidRDefault="0044671D"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5C400EDA" w14:textId="77777777" w:rsidR="0044671D" w:rsidRPr="00D82D92" w:rsidRDefault="0044671D"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2086AE71" w14:textId="77777777" w:rsidR="0044671D" w:rsidRPr="00D82D92" w:rsidRDefault="0044671D" w:rsidP="00C86B80">
            <w:pPr>
              <w:spacing w:before="60" w:after="60" w:line="240" w:lineRule="auto"/>
              <w:rPr>
                <w:rFonts w:ascii="Arial" w:hAnsi="Arial" w:cs="Arial"/>
              </w:rPr>
            </w:pPr>
          </w:p>
        </w:tc>
      </w:tr>
      <w:tr w:rsidR="0044671D" w:rsidRPr="00D82D92" w14:paraId="749AE420" w14:textId="77777777" w:rsidTr="00773BF5">
        <w:tc>
          <w:tcPr>
            <w:tcW w:w="9842" w:type="dxa"/>
            <w:tcBorders>
              <w:top w:val="single" w:sz="4" w:space="0" w:color="auto"/>
              <w:bottom w:val="single" w:sz="4" w:space="0" w:color="000000"/>
            </w:tcBorders>
          </w:tcPr>
          <w:p w14:paraId="29EE0DA0" w14:textId="13FC57E5" w:rsidR="0044671D" w:rsidRPr="00B62CB5" w:rsidRDefault="00123FB6" w:rsidP="00AE7185">
            <w:pPr>
              <w:pStyle w:val="Default"/>
              <w:numPr>
                <w:ilvl w:val="0"/>
                <w:numId w:val="36"/>
              </w:numPr>
              <w:spacing w:before="60" w:after="60"/>
              <w:rPr>
                <w:rFonts w:asciiTheme="minorHAnsi" w:hAnsiTheme="minorHAnsi" w:cstheme="minorHAnsi"/>
                <w:sz w:val="22"/>
                <w:szCs w:val="22"/>
              </w:rPr>
            </w:pPr>
            <w:r w:rsidRPr="00B62CB5">
              <w:rPr>
                <w:rFonts w:asciiTheme="minorHAnsi" w:hAnsiTheme="minorHAnsi" w:cstheme="minorHAnsi"/>
                <w:sz w:val="22"/>
                <w:szCs w:val="22"/>
              </w:rPr>
              <w:t>Identify to whom the Review Committee submits its report(s) and specify a timeframe for its submission</w:t>
            </w:r>
            <w:r w:rsidR="004F6280">
              <w:rPr>
                <w:rFonts w:asciiTheme="minorHAnsi" w:hAnsiTheme="minorHAnsi" w:cstheme="minorHAnsi"/>
                <w:sz w:val="22"/>
                <w:szCs w:val="22"/>
              </w:rPr>
              <w:t>?</w:t>
            </w:r>
          </w:p>
        </w:tc>
        <w:tc>
          <w:tcPr>
            <w:tcW w:w="1349" w:type="dxa"/>
            <w:tcBorders>
              <w:top w:val="single" w:sz="4" w:space="0" w:color="auto"/>
              <w:bottom w:val="single" w:sz="4" w:space="0" w:color="000000"/>
            </w:tcBorders>
          </w:tcPr>
          <w:p w14:paraId="2C8D6F4B"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000000"/>
            </w:tcBorders>
          </w:tcPr>
          <w:p w14:paraId="48F3649D"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000000"/>
            </w:tcBorders>
          </w:tcPr>
          <w:p w14:paraId="3C67C91B" w14:textId="77777777" w:rsidR="0044671D" w:rsidRPr="00D82D92" w:rsidRDefault="0044671D" w:rsidP="00C86B80">
            <w:pPr>
              <w:spacing w:before="60" w:after="60" w:line="240" w:lineRule="auto"/>
              <w:rPr>
                <w:rFonts w:ascii="Arial" w:hAnsi="Arial" w:cs="Arial"/>
              </w:rPr>
            </w:pPr>
          </w:p>
        </w:tc>
      </w:tr>
      <w:tr w:rsidR="0044671D" w:rsidRPr="00D82D92" w14:paraId="0EBF15EC" w14:textId="77777777" w:rsidTr="00773BF5">
        <w:tc>
          <w:tcPr>
            <w:tcW w:w="9842" w:type="dxa"/>
            <w:tcBorders>
              <w:top w:val="single" w:sz="4" w:space="0" w:color="000000"/>
              <w:bottom w:val="single" w:sz="4" w:space="0" w:color="auto"/>
            </w:tcBorders>
          </w:tcPr>
          <w:p w14:paraId="752E9F3A" w14:textId="52C4A789" w:rsidR="0044671D" w:rsidRPr="00B62CB5" w:rsidRDefault="00123FB6" w:rsidP="00AE7185">
            <w:pPr>
              <w:pStyle w:val="Default"/>
              <w:numPr>
                <w:ilvl w:val="0"/>
                <w:numId w:val="36"/>
              </w:numPr>
              <w:spacing w:before="60" w:after="60"/>
              <w:rPr>
                <w:rFonts w:asciiTheme="minorHAnsi" w:hAnsiTheme="minorHAnsi" w:cstheme="minorHAnsi"/>
                <w:sz w:val="22"/>
                <w:szCs w:val="22"/>
              </w:rPr>
            </w:pPr>
            <w:r w:rsidRPr="00B62CB5">
              <w:rPr>
                <w:rFonts w:asciiTheme="minorHAnsi" w:hAnsiTheme="minorHAnsi" w:cstheme="minorHAnsi"/>
                <w:sz w:val="22"/>
                <w:szCs w:val="22"/>
              </w:rPr>
              <w:t>Include a process for dealing with external reviewers’ reports that do not meet the requirements</w:t>
            </w:r>
            <w:r w:rsidRPr="00B62CB5">
              <w:rPr>
                <w:rFonts w:asciiTheme="minorHAnsi" w:hAnsiTheme="minorHAnsi" w:cstheme="minorHAnsi"/>
                <w:color w:val="333333"/>
                <w:sz w:val="22"/>
                <w:szCs w:val="22"/>
              </w:rPr>
              <w:t xml:space="preserve"> of the IQAP</w:t>
            </w:r>
            <w:r w:rsidR="004F6280">
              <w:rPr>
                <w:rFonts w:asciiTheme="minorHAnsi" w:hAnsiTheme="minorHAnsi" w:cstheme="minorHAnsi"/>
                <w:color w:val="333333"/>
                <w:sz w:val="22"/>
                <w:szCs w:val="22"/>
              </w:rPr>
              <w:t>?</w:t>
            </w:r>
          </w:p>
        </w:tc>
        <w:tc>
          <w:tcPr>
            <w:tcW w:w="1349" w:type="dxa"/>
            <w:tcBorders>
              <w:top w:val="single" w:sz="4" w:space="0" w:color="000000"/>
              <w:bottom w:val="single" w:sz="4" w:space="0" w:color="auto"/>
            </w:tcBorders>
          </w:tcPr>
          <w:p w14:paraId="189F5ACD"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000000"/>
              <w:bottom w:val="single" w:sz="4" w:space="0" w:color="auto"/>
            </w:tcBorders>
          </w:tcPr>
          <w:p w14:paraId="346B1F26"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000000"/>
              <w:bottom w:val="single" w:sz="4" w:space="0" w:color="auto"/>
            </w:tcBorders>
          </w:tcPr>
          <w:p w14:paraId="0C96C2E2" w14:textId="77777777" w:rsidR="0044671D" w:rsidRPr="00D82D92" w:rsidRDefault="0044671D" w:rsidP="00C86B80">
            <w:pPr>
              <w:spacing w:before="60" w:after="60" w:line="240" w:lineRule="auto"/>
              <w:rPr>
                <w:rFonts w:ascii="Arial" w:hAnsi="Arial" w:cs="Arial"/>
              </w:rPr>
            </w:pPr>
          </w:p>
        </w:tc>
      </w:tr>
      <w:tr w:rsidR="001F238C" w:rsidRPr="00D82D92" w14:paraId="4A782DDA"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37296799" w14:textId="7A38B155" w:rsidR="001F238C" w:rsidRPr="00B62CB5" w:rsidRDefault="001F238C" w:rsidP="00C86B80">
            <w:pPr>
              <w:spacing w:before="60" w:after="60" w:line="240" w:lineRule="auto"/>
              <w:rPr>
                <w:rFonts w:asciiTheme="minorHAnsi" w:hAnsiTheme="minorHAnsi" w:cstheme="minorHAnsi"/>
              </w:rPr>
            </w:pPr>
            <w:r w:rsidRPr="00B62CB5">
              <w:rPr>
                <w:rFonts w:asciiTheme="minorHAnsi" w:hAnsiTheme="minorHAnsi" w:cstheme="minorHAnsi"/>
                <w:b/>
              </w:rPr>
              <w:t>5.3 Internal Perspective</w:t>
            </w:r>
          </w:p>
        </w:tc>
      </w:tr>
      <w:tr w:rsidR="001F238C" w:rsidRPr="00D82D92" w14:paraId="04B6E192"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57EB9B6F" w14:textId="42BF97C5" w:rsidR="001F238C" w:rsidRPr="00B62CB5" w:rsidRDefault="00EF4993" w:rsidP="00C86B80">
            <w:pPr>
              <w:spacing w:before="60" w:after="60" w:line="240" w:lineRule="auto"/>
              <w:rPr>
                <w:rFonts w:asciiTheme="minorHAnsi" w:hAnsiTheme="minorHAnsi" w:cstheme="minorHAnsi"/>
                <w:b/>
              </w:rPr>
            </w:pPr>
            <w:r w:rsidRPr="00B62CB5">
              <w:rPr>
                <w:rFonts w:asciiTheme="minorHAnsi" w:hAnsiTheme="minorHAnsi" w:cstheme="minorHAnsi"/>
                <w:b/>
              </w:rPr>
              <w:t>5.3.1 Internal Response</w:t>
            </w:r>
          </w:p>
        </w:tc>
      </w:tr>
      <w:tr w:rsidR="0044671D" w:rsidRPr="00D82D92" w14:paraId="47C507EA" w14:textId="77777777" w:rsidTr="00773BF5">
        <w:tc>
          <w:tcPr>
            <w:tcW w:w="9842" w:type="dxa"/>
            <w:tcBorders>
              <w:top w:val="single" w:sz="4" w:space="0" w:color="auto"/>
              <w:bottom w:val="single" w:sz="4" w:space="0" w:color="auto"/>
            </w:tcBorders>
          </w:tcPr>
          <w:p w14:paraId="0C04B165" w14:textId="77777777" w:rsidR="00B62CB5" w:rsidRPr="00F34AF0" w:rsidRDefault="00EF4993" w:rsidP="00AE7185">
            <w:pPr>
              <w:pStyle w:val="Default"/>
              <w:numPr>
                <w:ilvl w:val="0"/>
                <w:numId w:val="34"/>
              </w:numPr>
              <w:spacing w:before="60" w:after="60"/>
              <w:ind w:left="353" w:hanging="353"/>
              <w:rPr>
                <w:rFonts w:asciiTheme="minorHAnsi" w:hAnsiTheme="minorHAnsi" w:cstheme="minorHAnsi"/>
                <w:sz w:val="22"/>
                <w:szCs w:val="22"/>
              </w:rPr>
            </w:pPr>
            <w:r w:rsidRPr="00F34AF0">
              <w:rPr>
                <w:rFonts w:asciiTheme="minorHAnsi" w:hAnsiTheme="minorHAnsi" w:cstheme="minorHAnsi"/>
                <w:sz w:val="22"/>
                <w:szCs w:val="22"/>
              </w:rPr>
              <w:t>Require a clearly separate response to the External Review Report(s) and recommendations from the academic unit and the relevant Dean(s) or their designate(s)/Divisional Head</w:t>
            </w:r>
            <w:r w:rsidR="00B62CB5" w:rsidRPr="00F34AF0">
              <w:rPr>
                <w:rFonts w:asciiTheme="minorHAnsi" w:hAnsiTheme="minorHAnsi" w:cstheme="minorHAnsi"/>
                <w:sz w:val="22"/>
                <w:szCs w:val="22"/>
              </w:rPr>
              <w:t>?</w:t>
            </w:r>
          </w:p>
          <w:p w14:paraId="76F85542" w14:textId="2EE29BF3" w:rsidR="00B62CB5" w:rsidRPr="00F34AF0" w:rsidRDefault="00B62CB5" w:rsidP="006C0B6F">
            <w:pPr>
              <w:pStyle w:val="Default"/>
              <w:spacing w:before="60" w:after="60"/>
              <w:ind w:left="353"/>
              <w:rPr>
                <w:rFonts w:asciiTheme="minorHAnsi" w:hAnsiTheme="minorHAnsi" w:cstheme="minorHAnsi"/>
                <w:sz w:val="22"/>
                <w:szCs w:val="22"/>
              </w:rPr>
            </w:pPr>
            <w:r w:rsidRPr="00F34AF0">
              <w:rPr>
                <w:rFonts w:asciiTheme="minorHAnsi" w:hAnsiTheme="minorHAnsi" w:cstheme="minorHAnsi"/>
                <w:sz w:val="22"/>
                <w:szCs w:val="22"/>
              </w:rPr>
              <w:t xml:space="preserve">The exception to this requirement is in the case of </w:t>
            </w:r>
            <w:r w:rsidR="00502B85" w:rsidRPr="00F34AF0">
              <w:rPr>
                <w:rFonts w:asciiTheme="minorHAnsi" w:hAnsiTheme="minorHAnsi" w:cstheme="minorHAnsi"/>
                <w:sz w:val="22"/>
                <w:szCs w:val="22"/>
              </w:rPr>
              <w:t>a</w:t>
            </w:r>
            <w:r w:rsidRPr="00F34AF0">
              <w:rPr>
                <w:rFonts w:asciiTheme="minorHAnsi" w:hAnsiTheme="minorHAnsi" w:cstheme="minorHAnsi"/>
                <w:sz w:val="22"/>
                <w:szCs w:val="22"/>
              </w:rPr>
              <w:t xml:space="preserve"> single-department Faculty, where the Dean (or equivalent) is essentially the Divisional Head.</w:t>
            </w:r>
          </w:p>
        </w:tc>
        <w:tc>
          <w:tcPr>
            <w:tcW w:w="1349" w:type="dxa"/>
            <w:tcBorders>
              <w:top w:val="single" w:sz="4" w:space="0" w:color="auto"/>
              <w:bottom w:val="single" w:sz="4" w:space="0" w:color="auto"/>
            </w:tcBorders>
          </w:tcPr>
          <w:p w14:paraId="2FEBC029" w14:textId="77777777" w:rsidR="0044671D" w:rsidRPr="00D82D92" w:rsidRDefault="0044671D"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237B00D" w14:textId="77777777" w:rsidR="0044671D" w:rsidRPr="00D82D92" w:rsidRDefault="0044671D"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D699D51" w14:textId="77777777" w:rsidR="0044671D" w:rsidRPr="00D82D92" w:rsidRDefault="0044671D" w:rsidP="00C86B80">
            <w:pPr>
              <w:spacing w:before="60" w:after="60" w:line="240" w:lineRule="auto"/>
              <w:rPr>
                <w:rFonts w:ascii="Arial" w:hAnsi="Arial" w:cs="Arial"/>
              </w:rPr>
            </w:pPr>
          </w:p>
        </w:tc>
      </w:tr>
      <w:tr w:rsidR="00B62CB5" w:rsidRPr="00D82D92" w14:paraId="0DCD8BF7"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4E903852" w14:textId="60B5EB63" w:rsidR="00B62CB5" w:rsidRPr="00F34AF0" w:rsidRDefault="00B62CB5" w:rsidP="00C86B80">
            <w:pPr>
              <w:spacing w:before="60" w:after="60" w:line="240" w:lineRule="auto"/>
              <w:rPr>
                <w:rFonts w:asciiTheme="minorHAnsi" w:hAnsiTheme="minorHAnsi" w:cstheme="minorHAnsi"/>
              </w:rPr>
            </w:pPr>
            <w:r w:rsidRPr="00F34AF0">
              <w:rPr>
                <w:rFonts w:asciiTheme="minorHAnsi" w:hAnsiTheme="minorHAnsi" w:cstheme="minorHAnsi"/>
                <w:b/>
              </w:rPr>
              <w:t>5.3.2 Final Assessment Report and Implementation Plan</w:t>
            </w:r>
          </w:p>
        </w:tc>
      </w:tr>
      <w:tr w:rsidR="006C3835" w:rsidRPr="00D82D92" w14:paraId="19400A90" w14:textId="77777777" w:rsidTr="00773BF5">
        <w:tc>
          <w:tcPr>
            <w:tcW w:w="9842" w:type="dxa"/>
            <w:tcBorders>
              <w:top w:val="single" w:sz="4" w:space="0" w:color="auto"/>
              <w:bottom w:val="dotted" w:sz="4" w:space="0" w:color="000000"/>
            </w:tcBorders>
          </w:tcPr>
          <w:p w14:paraId="63FDA46D" w14:textId="1BC744C1" w:rsidR="006C3835" w:rsidRPr="005D20E8" w:rsidRDefault="006C3835" w:rsidP="00AE7185">
            <w:pPr>
              <w:pStyle w:val="Default"/>
              <w:numPr>
                <w:ilvl w:val="0"/>
                <w:numId w:val="43"/>
              </w:numPr>
              <w:spacing w:before="60" w:after="60"/>
              <w:ind w:left="353"/>
              <w:rPr>
                <w:rFonts w:asciiTheme="minorHAnsi" w:hAnsiTheme="minorHAnsi" w:cstheme="minorHAnsi"/>
                <w:sz w:val="22"/>
                <w:szCs w:val="22"/>
              </w:rPr>
            </w:pPr>
            <w:r w:rsidRPr="005D20E8">
              <w:rPr>
                <w:rFonts w:asciiTheme="minorHAnsi" w:hAnsiTheme="minorHAnsi" w:cstheme="minorHAnsi"/>
                <w:sz w:val="22"/>
                <w:szCs w:val="22"/>
              </w:rPr>
              <w:t>Describe how the Final Assessment Report will be drafted?</w:t>
            </w:r>
          </w:p>
        </w:tc>
        <w:tc>
          <w:tcPr>
            <w:tcW w:w="1349" w:type="dxa"/>
            <w:tcBorders>
              <w:top w:val="single" w:sz="4" w:space="0" w:color="auto"/>
              <w:bottom w:val="dotted" w:sz="4" w:space="0" w:color="000000"/>
            </w:tcBorders>
          </w:tcPr>
          <w:p w14:paraId="1499D44C" w14:textId="77777777" w:rsidR="006C3835" w:rsidRPr="00D82D92" w:rsidRDefault="006C3835" w:rsidP="00C86B80">
            <w:pPr>
              <w:spacing w:before="60" w:after="60" w:line="240" w:lineRule="auto"/>
              <w:jc w:val="center"/>
              <w:rPr>
                <w:rFonts w:ascii="Arial" w:hAnsi="Arial" w:cs="Arial"/>
              </w:rPr>
            </w:pPr>
          </w:p>
        </w:tc>
        <w:tc>
          <w:tcPr>
            <w:tcW w:w="3114" w:type="dxa"/>
            <w:tcBorders>
              <w:top w:val="single" w:sz="4" w:space="0" w:color="auto"/>
              <w:bottom w:val="dotted" w:sz="4" w:space="0" w:color="000000"/>
            </w:tcBorders>
          </w:tcPr>
          <w:p w14:paraId="6C723442" w14:textId="77777777" w:rsidR="006C3835" w:rsidRPr="00D82D92" w:rsidRDefault="006C3835" w:rsidP="00FE5136">
            <w:pPr>
              <w:spacing w:before="60" w:after="60" w:line="240" w:lineRule="auto"/>
              <w:jc w:val="center"/>
              <w:rPr>
                <w:rFonts w:ascii="Arial" w:hAnsi="Arial" w:cs="Arial"/>
              </w:rPr>
            </w:pPr>
          </w:p>
        </w:tc>
        <w:tc>
          <w:tcPr>
            <w:tcW w:w="4011" w:type="dxa"/>
            <w:tcBorders>
              <w:top w:val="single" w:sz="4" w:space="0" w:color="auto"/>
              <w:bottom w:val="dotted" w:sz="4" w:space="0" w:color="000000"/>
            </w:tcBorders>
          </w:tcPr>
          <w:p w14:paraId="744BC135" w14:textId="77777777" w:rsidR="006C3835" w:rsidRPr="00D82D92" w:rsidRDefault="006C3835" w:rsidP="00C86B80">
            <w:pPr>
              <w:spacing w:before="60" w:after="60" w:line="240" w:lineRule="auto"/>
              <w:rPr>
                <w:rFonts w:ascii="Arial" w:hAnsi="Arial" w:cs="Arial"/>
              </w:rPr>
            </w:pPr>
          </w:p>
        </w:tc>
      </w:tr>
      <w:tr w:rsidR="0044671D" w:rsidRPr="002F70E6" w14:paraId="1AE49EA9" w14:textId="77777777" w:rsidTr="00773BF5">
        <w:tc>
          <w:tcPr>
            <w:tcW w:w="9842" w:type="dxa"/>
            <w:tcBorders>
              <w:top w:val="dotted" w:sz="4" w:space="0" w:color="000000"/>
              <w:bottom w:val="single" w:sz="4" w:space="0" w:color="auto"/>
            </w:tcBorders>
          </w:tcPr>
          <w:p w14:paraId="217F44F8" w14:textId="28B7BD32" w:rsidR="00F14C25" w:rsidRPr="002F70E6" w:rsidRDefault="002F70E6" w:rsidP="00AE7185">
            <w:pPr>
              <w:pStyle w:val="Default"/>
              <w:numPr>
                <w:ilvl w:val="0"/>
                <w:numId w:val="34"/>
              </w:numPr>
              <w:spacing w:before="60" w:after="60"/>
              <w:ind w:left="353" w:hanging="353"/>
              <w:rPr>
                <w:rFonts w:asciiTheme="minorHAnsi" w:hAnsiTheme="minorHAnsi" w:cstheme="minorHAnsi"/>
                <w:sz w:val="22"/>
                <w:szCs w:val="22"/>
              </w:rPr>
            </w:pPr>
            <w:r w:rsidRPr="002F70E6">
              <w:rPr>
                <w:sz w:val="22"/>
                <w:szCs w:val="22"/>
              </w:rPr>
              <w:t>Present the F</w:t>
            </w:r>
            <w:r w:rsidR="006371F9">
              <w:rPr>
                <w:sz w:val="22"/>
                <w:szCs w:val="22"/>
              </w:rPr>
              <w:t xml:space="preserve">inal </w:t>
            </w:r>
            <w:r w:rsidRPr="002F70E6">
              <w:rPr>
                <w:sz w:val="22"/>
                <w:szCs w:val="22"/>
              </w:rPr>
              <w:t>A</w:t>
            </w:r>
            <w:r w:rsidR="006371F9">
              <w:rPr>
                <w:sz w:val="22"/>
                <w:szCs w:val="22"/>
              </w:rPr>
              <w:t xml:space="preserve">ssessment </w:t>
            </w:r>
            <w:r w:rsidRPr="002F70E6">
              <w:rPr>
                <w:sz w:val="22"/>
                <w:szCs w:val="22"/>
              </w:rPr>
              <w:t>R</w:t>
            </w:r>
            <w:r w:rsidR="006371F9">
              <w:rPr>
                <w:sz w:val="22"/>
                <w:szCs w:val="22"/>
              </w:rPr>
              <w:t>eport</w:t>
            </w:r>
            <w:r w:rsidRPr="002F70E6">
              <w:rPr>
                <w:sz w:val="22"/>
                <w:szCs w:val="22"/>
              </w:rPr>
              <w:t xml:space="preserve"> as an important tool for institutional synthesis of the </w:t>
            </w:r>
            <w:r w:rsidRPr="006C0B6F">
              <w:rPr>
                <w:rFonts w:asciiTheme="minorHAnsi" w:hAnsiTheme="minorHAnsi" w:cstheme="minorHAnsi"/>
                <w:sz w:val="22"/>
                <w:szCs w:val="22"/>
              </w:rPr>
              <w:t>external</w:t>
            </w:r>
            <w:r w:rsidRPr="002F70E6">
              <w:rPr>
                <w:sz w:val="22"/>
                <w:szCs w:val="22"/>
              </w:rPr>
              <w:t xml:space="preserve"> evaluation report and a program’s continuous improvement?</w:t>
            </w:r>
          </w:p>
        </w:tc>
        <w:tc>
          <w:tcPr>
            <w:tcW w:w="1349" w:type="dxa"/>
            <w:tcBorders>
              <w:top w:val="dotted" w:sz="4" w:space="0" w:color="000000"/>
              <w:bottom w:val="single" w:sz="4" w:space="0" w:color="auto"/>
            </w:tcBorders>
          </w:tcPr>
          <w:p w14:paraId="2A85A773" w14:textId="77777777" w:rsidR="0044671D" w:rsidRPr="002F70E6" w:rsidRDefault="0044671D"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6475B9F2" w14:textId="77777777" w:rsidR="0044671D" w:rsidRPr="002F70E6" w:rsidRDefault="0044671D"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136B6A95" w14:textId="77777777" w:rsidR="0044671D" w:rsidRPr="002F70E6" w:rsidRDefault="0044671D" w:rsidP="00C86B80">
            <w:pPr>
              <w:spacing w:before="60" w:after="60" w:line="240" w:lineRule="auto"/>
              <w:rPr>
                <w:rFonts w:ascii="Arial" w:hAnsi="Arial" w:cs="Arial"/>
              </w:rPr>
            </w:pPr>
          </w:p>
        </w:tc>
      </w:tr>
      <w:tr w:rsidR="00B90295" w:rsidRPr="00D82D92" w14:paraId="72969E35"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57B269ED" w14:textId="6B29F2B6" w:rsidR="00B90295" w:rsidRPr="00F34AF0" w:rsidRDefault="00E62D6C" w:rsidP="00C86B80">
            <w:pPr>
              <w:spacing w:before="60" w:after="60" w:line="240" w:lineRule="auto"/>
              <w:rPr>
                <w:rFonts w:asciiTheme="minorHAnsi" w:hAnsiTheme="minorHAnsi" w:cstheme="minorHAnsi"/>
              </w:rPr>
            </w:pPr>
            <w:r>
              <w:rPr>
                <w:rFonts w:asciiTheme="minorHAnsi" w:hAnsiTheme="minorHAnsi" w:cstheme="minorHAnsi"/>
                <w:b/>
              </w:rPr>
              <w:t>…</w:t>
            </w:r>
            <w:r w:rsidR="00B90295" w:rsidRPr="00F34AF0">
              <w:rPr>
                <w:rFonts w:asciiTheme="minorHAnsi" w:hAnsiTheme="minorHAnsi" w:cstheme="minorHAnsi"/>
                <w:b/>
              </w:rPr>
              <w:t>require that the Final Assessment Report:</w:t>
            </w:r>
          </w:p>
        </w:tc>
      </w:tr>
      <w:tr w:rsidR="00F14C25" w:rsidRPr="00D82D92" w14:paraId="6A39B5C9" w14:textId="77777777" w:rsidTr="00773BF5">
        <w:tc>
          <w:tcPr>
            <w:tcW w:w="9842" w:type="dxa"/>
            <w:tcBorders>
              <w:top w:val="single" w:sz="4" w:space="0" w:color="auto"/>
              <w:bottom w:val="dotted" w:sz="4" w:space="0" w:color="000000"/>
            </w:tcBorders>
          </w:tcPr>
          <w:p w14:paraId="1DB9104A" w14:textId="04BA8267" w:rsidR="00F14C25" w:rsidRPr="00F34AF0" w:rsidRDefault="00B90295" w:rsidP="00AE7185">
            <w:pPr>
              <w:pStyle w:val="Default"/>
              <w:numPr>
                <w:ilvl w:val="0"/>
                <w:numId w:val="37"/>
              </w:numPr>
              <w:spacing w:before="60" w:after="60"/>
              <w:ind w:left="637" w:hanging="405"/>
              <w:rPr>
                <w:rFonts w:asciiTheme="minorHAnsi" w:hAnsiTheme="minorHAnsi" w:cstheme="minorHAnsi"/>
                <w:sz w:val="22"/>
                <w:szCs w:val="22"/>
              </w:rPr>
            </w:pPr>
            <w:r w:rsidRPr="00F34AF0">
              <w:rPr>
                <w:rFonts w:asciiTheme="minorHAnsi" w:hAnsiTheme="minorHAnsi" w:cstheme="minorHAnsi"/>
                <w:sz w:val="22"/>
                <w:szCs w:val="22"/>
              </w:rPr>
              <w:t>Identify significant strengths of the program</w:t>
            </w:r>
            <w:r w:rsidR="008837A7">
              <w:rPr>
                <w:rFonts w:asciiTheme="minorHAnsi" w:hAnsiTheme="minorHAnsi" w:cstheme="minorHAnsi"/>
                <w:sz w:val="22"/>
                <w:szCs w:val="22"/>
              </w:rPr>
              <w:t>?</w:t>
            </w:r>
          </w:p>
        </w:tc>
        <w:tc>
          <w:tcPr>
            <w:tcW w:w="1349" w:type="dxa"/>
            <w:tcBorders>
              <w:top w:val="single" w:sz="4" w:space="0" w:color="auto"/>
              <w:bottom w:val="dotted" w:sz="4" w:space="0" w:color="000000"/>
            </w:tcBorders>
          </w:tcPr>
          <w:p w14:paraId="5FB29D5B" w14:textId="77777777" w:rsidR="00F14C25" w:rsidRPr="00D82D92" w:rsidRDefault="00F14C25" w:rsidP="00C86B80">
            <w:pPr>
              <w:spacing w:before="60" w:after="60" w:line="240" w:lineRule="auto"/>
              <w:jc w:val="center"/>
              <w:rPr>
                <w:rFonts w:ascii="Arial" w:hAnsi="Arial" w:cs="Arial"/>
              </w:rPr>
            </w:pPr>
          </w:p>
        </w:tc>
        <w:tc>
          <w:tcPr>
            <w:tcW w:w="3114" w:type="dxa"/>
            <w:tcBorders>
              <w:top w:val="single" w:sz="4" w:space="0" w:color="auto"/>
              <w:bottom w:val="dotted" w:sz="4" w:space="0" w:color="000000"/>
            </w:tcBorders>
          </w:tcPr>
          <w:p w14:paraId="624B936C" w14:textId="77777777" w:rsidR="00F14C25" w:rsidRPr="00D82D92" w:rsidRDefault="00F14C25" w:rsidP="00FE5136">
            <w:pPr>
              <w:spacing w:before="60" w:after="60" w:line="240" w:lineRule="auto"/>
              <w:jc w:val="center"/>
              <w:rPr>
                <w:rFonts w:ascii="Arial" w:hAnsi="Arial" w:cs="Arial"/>
              </w:rPr>
            </w:pPr>
          </w:p>
        </w:tc>
        <w:tc>
          <w:tcPr>
            <w:tcW w:w="4011" w:type="dxa"/>
            <w:tcBorders>
              <w:top w:val="single" w:sz="4" w:space="0" w:color="auto"/>
              <w:bottom w:val="dotted" w:sz="4" w:space="0" w:color="000000"/>
            </w:tcBorders>
          </w:tcPr>
          <w:p w14:paraId="086372D9" w14:textId="77777777" w:rsidR="00F14C25" w:rsidRPr="00D82D92" w:rsidRDefault="00F14C25" w:rsidP="00C86B80">
            <w:pPr>
              <w:spacing w:before="60" w:after="60" w:line="240" w:lineRule="auto"/>
              <w:rPr>
                <w:rFonts w:ascii="Arial" w:hAnsi="Arial" w:cs="Arial"/>
              </w:rPr>
            </w:pPr>
          </w:p>
        </w:tc>
      </w:tr>
      <w:tr w:rsidR="00F14C25" w:rsidRPr="00D82D92" w14:paraId="69C892BF" w14:textId="77777777" w:rsidTr="00773BF5">
        <w:tc>
          <w:tcPr>
            <w:tcW w:w="9842" w:type="dxa"/>
            <w:tcBorders>
              <w:top w:val="dotted" w:sz="4" w:space="0" w:color="000000"/>
              <w:bottom w:val="dotted" w:sz="4" w:space="0" w:color="000000"/>
            </w:tcBorders>
          </w:tcPr>
          <w:p w14:paraId="70772FD0" w14:textId="02295B66" w:rsidR="00F14C25" w:rsidRPr="00F34AF0" w:rsidRDefault="00B90295" w:rsidP="00AE7185">
            <w:pPr>
              <w:pStyle w:val="Default"/>
              <w:numPr>
                <w:ilvl w:val="0"/>
                <w:numId w:val="37"/>
              </w:numPr>
              <w:spacing w:before="60" w:after="60"/>
              <w:ind w:left="637" w:hanging="405"/>
              <w:rPr>
                <w:rFonts w:asciiTheme="minorHAnsi" w:hAnsiTheme="minorHAnsi" w:cstheme="minorHAnsi"/>
                <w:sz w:val="22"/>
                <w:szCs w:val="22"/>
              </w:rPr>
            </w:pPr>
            <w:r w:rsidRPr="00F34AF0">
              <w:rPr>
                <w:rFonts w:asciiTheme="minorHAnsi" w:hAnsiTheme="minorHAnsi" w:cstheme="minorHAnsi"/>
                <w:sz w:val="22"/>
                <w:szCs w:val="22"/>
              </w:rPr>
              <w:t>Identify opportunities for further program improvement and enhancement with a view towards continuous improvement</w:t>
            </w:r>
            <w:r w:rsidR="008837A7">
              <w:rPr>
                <w:rFonts w:asciiTheme="minorHAnsi" w:hAnsiTheme="minorHAnsi" w:cstheme="minorHAnsi"/>
                <w:sz w:val="22"/>
                <w:szCs w:val="22"/>
              </w:rPr>
              <w:t>?</w:t>
            </w:r>
          </w:p>
        </w:tc>
        <w:tc>
          <w:tcPr>
            <w:tcW w:w="1349" w:type="dxa"/>
            <w:tcBorders>
              <w:top w:val="dotted" w:sz="4" w:space="0" w:color="000000"/>
              <w:bottom w:val="dotted" w:sz="4" w:space="0" w:color="000000"/>
            </w:tcBorders>
          </w:tcPr>
          <w:p w14:paraId="27723A1F" w14:textId="77777777" w:rsidR="00F14C25" w:rsidRPr="00D82D92" w:rsidRDefault="00F14C2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42C7EF7" w14:textId="77777777" w:rsidR="00F14C25" w:rsidRPr="00D82D92" w:rsidRDefault="00F14C2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A0FC36B" w14:textId="77777777" w:rsidR="00F14C25" w:rsidRPr="00D82D92" w:rsidRDefault="00F14C25" w:rsidP="00C86B80">
            <w:pPr>
              <w:spacing w:before="60" w:after="60" w:line="240" w:lineRule="auto"/>
              <w:rPr>
                <w:rFonts w:ascii="Arial" w:hAnsi="Arial" w:cs="Arial"/>
              </w:rPr>
            </w:pPr>
          </w:p>
        </w:tc>
      </w:tr>
      <w:tr w:rsidR="00F14C25" w:rsidRPr="00D82D92" w14:paraId="7CD85BBC" w14:textId="77777777" w:rsidTr="00773BF5">
        <w:tc>
          <w:tcPr>
            <w:tcW w:w="9842" w:type="dxa"/>
            <w:tcBorders>
              <w:top w:val="dotted" w:sz="4" w:space="0" w:color="000000"/>
              <w:bottom w:val="dotted" w:sz="4" w:space="0" w:color="000000"/>
            </w:tcBorders>
          </w:tcPr>
          <w:p w14:paraId="148DA327" w14:textId="07A41174" w:rsidR="00F14C25" w:rsidRPr="00F34AF0" w:rsidRDefault="00B90295" w:rsidP="00AE7185">
            <w:pPr>
              <w:pStyle w:val="Default"/>
              <w:numPr>
                <w:ilvl w:val="0"/>
                <w:numId w:val="37"/>
              </w:numPr>
              <w:spacing w:before="60" w:after="60"/>
              <w:ind w:left="637" w:hanging="405"/>
              <w:rPr>
                <w:rFonts w:asciiTheme="minorHAnsi" w:hAnsiTheme="minorHAnsi" w:cstheme="minorHAnsi"/>
                <w:sz w:val="22"/>
                <w:szCs w:val="22"/>
              </w:rPr>
            </w:pPr>
            <w:r w:rsidRPr="00F34AF0">
              <w:rPr>
                <w:rFonts w:asciiTheme="minorHAnsi" w:hAnsiTheme="minorHAnsi" w:cstheme="minorHAnsi"/>
                <w:sz w:val="22"/>
                <w:szCs w:val="22"/>
              </w:rPr>
              <w:t>List all recommendations of the external reviewers and the associated separate internal responses and assessments from the unit and from the Dean(s)</w:t>
            </w:r>
            <w:r w:rsidR="008837A7">
              <w:rPr>
                <w:rFonts w:asciiTheme="minorHAnsi" w:hAnsiTheme="minorHAnsi" w:cstheme="minorHAnsi"/>
                <w:sz w:val="22"/>
                <w:szCs w:val="22"/>
              </w:rPr>
              <w:t>?</w:t>
            </w:r>
          </w:p>
        </w:tc>
        <w:tc>
          <w:tcPr>
            <w:tcW w:w="1349" w:type="dxa"/>
            <w:tcBorders>
              <w:top w:val="dotted" w:sz="4" w:space="0" w:color="000000"/>
              <w:bottom w:val="dotted" w:sz="4" w:space="0" w:color="000000"/>
            </w:tcBorders>
          </w:tcPr>
          <w:p w14:paraId="18B8BADB" w14:textId="77777777" w:rsidR="00F14C25" w:rsidRPr="00D82D92" w:rsidRDefault="00F14C2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01E51311" w14:textId="77777777" w:rsidR="00F14C25" w:rsidRPr="00D82D92" w:rsidRDefault="00F14C2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C192CCC" w14:textId="77777777" w:rsidR="00F14C25" w:rsidRPr="00D82D92" w:rsidRDefault="00F14C25" w:rsidP="00C86B80">
            <w:pPr>
              <w:spacing w:before="60" w:after="60" w:line="240" w:lineRule="auto"/>
              <w:rPr>
                <w:rFonts w:ascii="Arial" w:hAnsi="Arial" w:cs="Arial"/>
              </w:rPr>
            </w:pPr>
          </w:p>
        </w:tc>
      </w:tr>
      <w:tr w:rsidR="00F14C25" w:rsidRPr="00D82D92" w14:paraId="22C61A9E" w14:textId="77777777" w:rsidTr="00773BF5">
        <w:tc>
          <w:tcPr>
            <w:tcW w:w="9842" w:type="dxa"/>
            <w:tcBorders>
              <w:top w:val="dotted" w:sz="4" w:space="0" w:color="000000"/>
              <w:bottom w:val="dotted" w:sz="4" w:space="0" w:color="000000"/>
            </w:tcBorders>
          </w:tcPr>
          <w:p w14:paraId="1892F1E9" w14:textId="3C3E47DD" w:rsidR="00F14C25" w:rsidRPr="00F34AF0" w:rsidRDefault="00B90295" w:rsidP="00AE7185">
            <w:pPr>
              <w:pStyle w:val="Default"/>
              <w:numPr>
                <w:ilvl w:val="0"/>
                <w:numId w:val="37"/>
              </w:numPr>
              <w:spacing w:before="60" w:after="60"/>
              <w:ind w:left="637" w:hanging="405"/>
              <w:rPr>
                <w:rFonts w:asciiTheme="minorHAnsi" w:hAnsiTheme="minorHAnsi" w:cstheme="minorHAnsi"/>
                <w:sz w:val="22"/>
                <w:szCs w:val="22"/>
              </w:rPr>
            </w:pPr>
            <w:r w:rsidRPr="00F34AF0">
              <w:rPr>
                <w:rFonts w:asciiTheme="minorHAnsi" w:hAnsiTheme="minorHAnsi" w:cstheme="minorHAnsi"/>
                <w:sz w:val="22"/>
                <w:szCs w:val="22"/>
              </w:rPr>
              <w:lastRenderedPageBreak/>
              <w:t>Explain why any external reviewers’ recommendations not selected for further action in the Implementation Plan have not been prioritized</w:t>
            </w:r>
            <w:r w:rsidR="008837A7">
              <w:rPr>
                <w:rFonts w:asciiTheme="minorHAnsi" w:hAnsiTheme="minorHAnsi" w:cstheme="minorHAnsi"/>
                <w:sz w:val="22"/>
                <w:szCs w:val="22"/>
              </w:rPr>
              <w:t>?</w:t>
            </w:r>
          </w:p>
        </w:tc>
        <w:tc>
          <w:tcPr>
            <w:tcW w:w="1349" w:type="dxa"/>
            <w:tcBorders>
              <w:top w:val="dotted" w:sz="4" w:space="0" w:color="000000"/>
              <w:bottom w:val="dotted" w:sz="4" w:space="0" w:color="000000"/>
            </w:tcBorders>
          </w:tcPr>
          <w:p w14:paraId="585730D0" w14:textId="77777777" w:rsidR="00F14C25" w:rsidRPr="00D82D92" w:rsidRDefault="00F14C2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3F88C1B" w14:textId="77777777" w:rsidR="00F14C25" w:rsidRPr="00D82D92" w:rsidRDefault="00F14C2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123BAE8" w14:textId="77777777" w:rsidR="00F14C25" w:rsidRPr="00D82D92" w:rsidRDefault="00F14C25" w:rsidP="00C86B80">
            <w:pPr>
              <w:spacing w:before="60" w:after="60" w:line="240" w:lineRule="auto"/>
              <w:rPr>
                <w:rFonts w:ascii="Arial" w:hAnsi="Arial" w:cs="Arial"/>
              </w:rPr>
            </w:pPr>
          </w:p>
        </w:tc>
      </w:tr>
      <w:tr w:rsidR="00B90295" w:rsidRPr="00D82D92" w14:paraId="749838E1" w14:textId="77777777" w:rsidTr="00773BF5">
        <w:tc>
          <w:tcPr>
            <w:tcW w:w="9842" w:type="dxa"/>
            <w:tcBorders>
              <w:top w:val="dotted" w:sz="4" w:space="0" w:color="000000"/>
              <w:bottom w:val="dotted" w:sz="4" w:space="0" w:color="000000"/>
            </w:tcBorders>
          </w:tcPr>
          <w:p w14:paraId="5CABE984" w14:textId="3C57C703" w:rsidR="00B90295" w:rsidRPr="00F34AF0" w:rsidRDefault="00B90295" w:rsidP="00AE7185">
            <w:pPr>
              <w:pStyle w:val="Default"/>
              <w:numPr>
                <w:ilvl w:val="0"/>
                <w:numId w:val="37"/>
              </w:numPr>
              <w:spacing w:before="60" w:after="60"/>
              <w:ind w:left="637" w:hanging="405"/>
              <w:rPr>
                <w:rFonts w:asciiTheme="minorHAnsi" w:hAnsiTheme="minorHAnsi" w:cstheme="minorHAnsi"/>
                <w:sz w:val="22"/>
                <w:szCs w:val="22"/>
              </w:rPr>
            </w:pPr>
            <w:r w:rsidRPr="00F34AF0">
              <w:rPr>
                <w:rFonts w:asciiTheme="minorHAnsi" w:hAnsiTheme="minorHAnsi" w:cstheme="minorHAnsi"/>
                <w:sz w:val="22"/>
                <w:szCs w:val="22"/>
              </w:rPr>
              <w:t>Include any additional recommendations that the unit, the Dean(s) and/or the university may have identified as requiring action as a result of the program’s review</w:t>
            </w:r>
            <w:r w:rsidR="008837A7">
              <w:rPr>
                <w:rFonts w:asciiTheme="minorHAnsi" w:hAnsiTheme="minorHAnsi" w:cstheme="minorHAnsi"/>
                <w:sz w:val="22"/>
                <w:szCs w:val="22"/>
              </w:rPr>
              <w:t>?</w:t>
            </w:r>
          </w:p>
        </w:tc>
        <w:tc>
          <w:tcPr>
            <w:tcW w:w="1349" w:type="dxa"/>
            <w:tcBorders>
              <w:top w:val="dotted" w:sz="4" w:space="0" w:color="000000"/>
              <w:bottom w:val="dotted" w:sz="4" w:space="0" w:color="000000"/>
            </w:tcBorders>
          </w:tcPr>
          <w:p w14:paraId="4A2A5FAB" w14:textId="77777777" w:rsidR="00B90295" w:rsidRPr="00D82D92" w:rsidRDefault="00B9029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6A5007B" w14:textId="77777777" w:rsidR="00B90295" w:rsidRPr="00D82D92" w:rsidRDefault="00B9029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131054F7" w14:textId="77777777" w:rsidR="00B90295" w:rsidRPr="00D82D92" w:rsidRDefault="00B90295" w:rsidP="00C86B80">
            <w:pPr>
              <w:spacing w:before="60" w:after="60" w:line="240" w:lineRule="auto"/>
              <w:rPr>
                <w:rFonts w:ascii="Arial" w:hAnsi="Arial" w:cs="Arial"/>
              </w:rPr>
            </w:pPr>
          </w:p>
        </w:tc>
      </w:tr>
      <w:tr w:rsidR="00B90295" w:rsidRPr="00D82D92" w14:paraId="39B4771C" w14:textId="77777777" w:rsidTr="00773BF5">
        <w:tc>
          <w:tcPr>
            <w:tcW w:w="9842" w:type="dxa"/>
            <w:tcBorders>
              <w:top w:val="dotted" w:sz="4" w:space="0" w:color="000000"/>
              <w:bottom w:val="dotted" w:sz="4" w:space="0" w:color="000000"/>
            </w:tcBorders>
          </w:tcPr>
          <w:p w14:paraId="0BB5E741" w14:textId="0E7A9190" w:rsidR="00B90295" w:rsidRPr="00B82BF6" w:rsidRDefault="00DA442D" w:rsidP="00AE7185">
            <w:pPr>
              <w:pStyle w:val="Default"/>
              <w:numPr>
                <w:ilvl w:val="0"/>
                <w:numId w:val="37"/>
              </w:numPr>
              <w:spacing w:before="60" w:after="60"/>
              <w:ind w:left="637" w:hanging="405"/>
              <w:rPr>
                <w:rFonts w:asciiTheme="minorHAnsi" w:hAnsiTheme="minorHAnsi" w:cstheme="minorHAnsi"/>
                <w:sz w:val="22"/>
                <w:szCs w:val="22"/>
              </w:rPr>
            </w:pPr>
            <w:r w:rsidRPr="00B82BF6">
              <w:rPr>
                <w:rFonts w:asciiTheme="minorHAnsi" w:hAnsiTheme="minorHAnsi" w:cstheme="minorHAnsi"/>
                <w:sz w:val="22"/>
                <w:szCs w:val="22"/>
              </w:rPr>
              <w:t>Include a confidential section, if required (for example, where personnel issues need to be addressed)</w:t>
            </w:r>
            <w:r w:rsidR="008837A7" w:rsidRPr="00B82BF6">
              <w:rPr>
                <w:rFonts w:asciiTheme="minorHAnsi" w:hAnsiTheme="minorHAnsi" w:cstheme="minorHAnsi"/>
                <w:sz w:val="22"/>
                <w:szCs w:val="22"/>
              </w:rPr>
              <w:t>?</w:t>
            </w:r>
          </w:p>
        </w:tc>
        <w:tc>
          <w:tcPr>
            <w:tcW w:w="1349" w:type="dxa"/>
            <w:tcBorders>
              <w:top w:val="dotted" w:sz="4" w:space="0" w:color="000000"/>
              <w:bottom w:val="dotted" w:sz="4" w:space="0" w:color="000000"/>
            </w:tcBorders>
          </w:tcPr>
          <w:p w14:paraId="5C7552DF" w14:textId="77777777" w:rsidR="00B90295" w:rsidRPr="00D82D92" w:rsidRDefault="00B9029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1BF91FF0" w14:textId="77777777" w:rsidR="00B90295" w:rsidRPr="00D82D92" w:rsidRDefault="00B9029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3F4AF562" w14:textId="77777777" w:rsidR="00B90295" w:rsidRPr="00D82D92" w:rsidRDefault="00B90295" w:rsidP="00C86B80">
            <w:pPr>
              <w:spacing w:before="60" w:after="60" w:line="240" w:lineRule="auto"/>
              <w:rPr>
                <w:rFonts w:ascii="Arial" w:hAnsi="Arial" w:cs="Arial"/>
              </w:rPr>
            </w:pPr>
          </w:p>
        </w:tc>
      </w:tr>
      <w:tr w:rsidR="00B90295" w:rsidRPr="00D82D92" w14:paraId="5A95B303" w14:textId="77777777" w:rsidTr="00773BF5">
        <w:tc>
          <w:tcPr>
            <w:tcW w:w="9842" w:type="dxa"/>
            <w:tcBorders>
              <w:top w:val="dotted" w:sz="4" w:space="0" w:color="000000"/>
              <w:bottom w:val="dotted" w:sz="4" w:space="0" w:color="000000"/>
            </w:tcBorders>
          </w:tcPr>
          <w:p w14:paraId="31E9ADC2" w14:textId="0F2F0221" w:rsidR="00B90295" w:rsidRPr="00B82BF6" w:rsidRDefault="00DA442D" w:rsidP="00AE7185">
            <w:pPr>
              <w:pStyle w:val="Default"/>
              <w:numPr>
                <w:ilvl w:val="0"/>
                <w:numId w:val="37"/>
              </w:numPr>
              <w:spacing w:before="60" w:after="60"/>
              <w:ind w:left="637" w:hanging="405"/>
              <w:rPr>
                <w:rFonts w:asciiTheme="minorHAnsi" w:hAnsiTheme="minorHAnsi" w:cstheme="minorHAnsi"/>
                <w:sz w:val="22"/>
                <w:szCs w:val="22"/>
              </w:rPr>
            </w:pPr>
            <w:r w:rsidRPr="00B82BF6">
              <w:rPr>
                <w:rFonts w:asciiTheme="minorHAnsi" w:hAnsiTheme="minorHAnsi" w:cstheme="minorHAnsi"/>
                <w:sz w:val="22"/>
                <w:szCs w:val="22"/>
              </w:rPr>
              <w:t>Identify who will be responsible for approving the recommendations set out in the Final Assessment Report</w:t>
            </w:r>
            <w:r w:rsidR="008837A7" w:rsidRPr="00B82BF6">
              <w:rPr>
                <w:rFonts w:asciiTheme="minorHAnsi" w:hAnsiTheme="minorHAnsi" w:cstheme="minorHAnsi"/>
                <w:sz w:val="22"/>
                <w:szCs w:val="22"/>
              </w:rPr>
              <w:t>?</w:t>
            </w:r>
          </w:p>
        </w:tc>
        <w:tc>
          <w:tcPr>
            <w:tcW w:w="1349" w:type="dxa"/>
            <w:tcBorders>
              <w:top w:val="dotted" w:sz="4" w:space="0" w:color="000000"/>
              <w:bottom w:val="dotted" w:sz="4" w:space="0" w:color="000000"/>
            </w:tcBorders>
          </w:tcPr>
          <w:p w14:paraId="6CBBB56E" w14:textId="77777777" w:rsidR="00B90295" w:rsidRPr="00D82D92" w:rsidRDefault="00B9029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82C2183" w14:textId="77777777" w:rsidR="00B90295" w:rsidRPr="00D82D92" w:rsidRDefault="00B9029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00E95CD" w14:textId="77777777" w:rsidR="00B90295" w:rsidRPr="00D82D92" w:rsidRDefault="00B90295" w:rsidP="00C86B80">
            <w:pPr>
              <w:spacing w:before="60" w:after="60" w:line="240" w:lineRule="auto"/>
              <w:rPr>
                <w:rFonts w:ascii="Arial" w:hAnsi="Arial" w:cs="Arial"/>
              </w:rPr>
            </w:pPr>
          </w:p>
        </w:tc>
      </w:tr>
      <w:tr w:rsidR="006466CD" w:rsidRPr="00D82D92" w14:paraId="6CE7C2A8" w14:textId="77777777" w:rsidTr="00773BF5">
        <w:tc>
          <w:tcPr>
            <w:tcW w:w="9842" w:type="dxa"/>
            <w:tcBorders>
              <w:top w:val="dotted" w:sz="4" w:space="0" w:color="000000"/>
              <w:bottom w:val="dotted" w:sz="4" w:space="0" w:color="000000"/>
            </w:tcBorders>
          </w:tcPr>
          <w:p w14:paraId="66CBE477" w14:textId="33E26D39" w:rsidR="006466CD" w:rsidRPr="006371F9" w:rsidRDefault="001F5041" w:rsidP="00AE7185">
            <w:pPr>
              <w:pStyle w:val="Default"/>
              <w:numPr>
                <w:ilvl w:val="0"/>
                <w:numId w:val="43"/>
              </w:numPr>
              <w:spacing w:before="60" w:after="60"/>
              <w:ind w:left="353"/>
              <w:rPr>
                <w:rFonts w:asciiTheme="minorHAnsi" w:hAnsiTheme="minorHAnsi" w:cstheme="minorHAnsi"/>
                <w:sz w:val="22"/>
                <w:szCs w:val="22"/>
              </w:rPr>
            </w:pPr>
            <w:r w:rsidRPr="006371F9">
              <w:rPr>
                <w:rFonts w:asciiTheme="minorHAnsi" w:hAnsiTheme="minorHAnsi" w:cstheme="minorHAnsi"/>
                <w:sz w:val="22"/>
                <w:szCs w:val="22"/>
              </w:rPr>
              <w:t>Include a</w:t>
            </w:r>
            <w:r w:rsidR="00B22267" w:rsidRPr="006371F9">
              <w:rPr>
                <w:rFonts w:asciiTheme="minorHAnsi" w:hAnsiTheme="minorHAnsi" w:cstheme="minorHAnsi"/>
                <w:sz w:val="22"/>
                <w:szCs w:val="22"/>
              </w:rPr>
              <w:t>n Executive Summary, excluding any confidential information, which is to be published on the institution’s website alongside the associated Implementation Plan</w:t>
            </w:r>
            <w:r w:rsidR="008837A7" w:rsidRPr="006371F9">
              <w:rPr>
                <w:rFonts w:asciiTheme="minorHAnsi" w:hAnsiTheme="minorHAnsi" w:cstheme="minorHAnsi"/>
                <w:sz w:val="22"/>
                <w:szCs w:val="22"/>
              </w:rPr>
              <w:t>?</w:t>
            </w:r>
          </w:p>
        </w:tc>
        <w:tc>
          <w:tcPr>
            <w:tcW w:w="1349" w:type="dxa"/>
            <w:tcBorders>
              <w:top w:val="dotted" w:sz="4" w:space="0" w:color="000000"/>
              <w:bottom w:val="dotted" w:sz="4" w:space="0" w:color="000000"/>
            </w:tcBorders>
          </w:tcPr>
          <w:p w14:paraId="370885EB" w14:textId="77777777" w:rsidR="006466CD" w:rsidRPr="00D82D92" w:rsidRDefault="006466C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D06564C" w14:textId="77777777" w:rsidR="006466CD" w:rsidRPr="00D82D92" w:rsidRDefault="006466C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72977DA" w14:textId="77777777" w:rsidR="006466CD" w:rsidRPr="00D82D92" w:rsidRDefault="006466CD" w:rsidP="00C86B80">
            <w:pPr>
              <w:spacing w:before="60" w:after="60" w:line="240" w:lineRule="auto"/>
              <w:rPr>
                <w:rFonts w:ascii="Arial" w:hAnsi="Arial" w:cs="Arial"/>
              </w:rPr>
            </w:pPr>
          </w:p>
        </w:tc>
      </w:tr>
      <w:tr w:rsidR="006466CD" w:rsidRPr="00D82D92" w14:paraId="2D28E349" w14:textId="77777777" w:rsidTr="00773BF5">
        <w:tc>
          <w:tcPr>
            <w:tcW w:w="9842" w:type="dxa"/>
            <w:tcBorders>
              <w:top w:val="dotted" w:sz="4" w:space="0" w:color="000000"/>
              <w:bottom w:val="dotted" w:sz="4" w:space="0" w:color="000000"/>
            </w:tcBorders>
          </w:tcPr>
          <w:p w14:paraId="335D9719" w14:textId="3645B169" w:rsidR="006466CD" w:rsidRPr="006371F9" w:rsidRDefault="003B5913" w:rsidP="00AE7185">
            <w:pPr>
              <w:pStyle w:val="Default"/>
              <w:numPr>
                <w:ilvl w:val="0"/>
                <w:numId w:val="43"/>
              </w:numPr>
              <w:spacing w:before="60" w:after="60"/>
              <w:ind w:left="353"/>
              <w:rPr>
                <w:rFonts w:asciiTheme="minorHAnsi" w:hAnsiTheme="minorHAnsi" w:cstheme="minorHAnsi"/>
                <w:sz w:val="22"/>
                <w:szCs w:val="22"/>
              </w:rPr>
            </w:pPr>
            <w:r w:rsidRPr="006371F9">
              <w:rPr>
                <w:rFonts w:asciiTheme="minorHAnsi" w:hAnsiTheme="minorHAnsi" w:cstheme="minorHAnsi"/>
                <w:sz w:val="22"/>
                <w:szCs w:val="22"/>
              </w:rPr>
              <w:t>Include an Implementation plan that:</w:t>
            </w:r>
          </w:p>
        </w:tc>
        <w:tc>
          <w:tcPr>
            <w:tcW w:w="1349" w:type="dxa"/>
            <w:tcBorders>
              <w:top w:val="dotted" w:sz="4" w:space="0" w:color="000000"/>
              <w:bottom w:val="dotted" w:sz="4" w:space="0" w:color="000000"/>
            </w:tcBorders>
          </w:tcPr>
          <w:p w14:paraId="287A7B57" w14:textId="77777777" w:rsidR="006466CD" w:rsidRPr="00D82D92" w:rsidRDefault="006466C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DDA8999" w14:textId="77777777" w:rsidR="006466CD" w:rsidRPr="00D82D92" w:rsidRDefault="006466C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3DDC059" w14:textId="77777777" w:rsidR="006466CD" w:rsidRPr="00D82D92" w:rsidRDefault="006466CD" w:rsidP="00C86B80">
            <w:pPr>
              <w:spacing w:before="60" w:after="60" w:line="240" w:lineRule="auto"/>
              <w:rPr>
                <w:rFonts w:ascii="Arial" w:hAnsi="Arial" w:cs="Arial"/>
              </w:rPr>
            </w:pPr>
          </w:p>
        </w:tc>
      </w:tr>
      <w:tr w:rsidR="006466CD" w:rsidRPr="00D82D92" w14:paraId="7624B309" w14:textId="77777777" w:rsidTr="00773BF5">
        <w:tc>
          <w:tcPr>
            <w:tcW w:w="9842" w:type="dxa"/>
            <w:tcBorders>
              <w:top w:val="dotted" w:sz="4" w:space="0" w:color="000000"/>
              <w:bottom w:val="dotted" w:sz="4" w:space="0" w:color="000000"/>
            </w:tcBorders>
          </w:tcPr>
          <w:p w14:paraId="1954CF44" w14:textId="56E397A3" w:rsidR="006466CD" w:rsidRPr="00B82BF6" w:rsidRDefault="003B5913" w:rsidP="00AE7185">
            <w:pPr>
              <w:pStyle w:val="Default"/>
              <w:numPr>
                <w:ilvl w:val="0"/>
                <w:numId w:val="38"/>
              </w:numPr>
              <w:spacing w:before="60" w:after="60"/>
              <w:ind w:left="637"/>
              <w:rPr>
                <w:sz w:val="22"/>
                <w:szCs w:val="22"/>
              </w:rPr>
            </w:pPr>
            <w:r w:rsidRPr="00B82BF6">
              <w:rPr>
                <w:sz w:val="22"/>
                <w:szCs w:val="22"/>
              </w:rPr>
              <w:t>Sets out and prioritizes those recommendations that are selected for implementation</w:t>
            </w:r>
            <w:r w:rsidR="008837A7" w:rsidRPr="00B82BF6">
              <w:rPr>
                <w:sz w:val="22"/>
                <w:szCs w:val="22"/>
              </w:rPr>
              <w:t>?</w:t>
            </w:r>
          </w:p>
        </w:tc>
        <w:tc>
          <w:tcPr>
            <w:tcW w:w="1349" w:type="dxa"/>
            <w:tcBorders>
              <w:top w:val="dotted" w:sz="4" w:space="0" w:color="000000"/>
              <w:bottom w:val="dotted" w:sz="4" w:space="0" w:color="000000"/>
            </w:tcBorders>
          </w:tcPr>
          <w:p w14:paraId="65A0360C" w14:textId="77777777" w:rsidR="006466CD" w:rsidRPr="00D82D92" w:rsidRDefault="006466CD"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4E465C1A" w14:textId="77777777" w:rsidR="006466CD" w:rsidRPr="00D82D92" w:rsidRDefault="006466CD"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C4820F1" w14:textId="77777777" w:rsidR="006466CD" w:rsidRPr="00D82D92" w:rsidRDefault="006466CD" w:rsidP="00C86B80">
            <w:pPr>
              <w:spacing w:before="60" w:after="60" w:line="240" w:lineRule="auto"/>
              <w:rPr>
                <w:rFonts w:ascii="Arial" w:hAnsi="Arial" w:cs="Arial"/>
              </w:rPr>
            </w:pPr>
          </w:p>
        </w:tc>
      </w:tr>
      <w:tr w:rsidR="00757025" w:rsidRPr="00D82D92" w14:paraId="340A0393" w14:textId="77777777" w:rsidTr="00773BF5">
        <w:tc>
          <w:tcPr>
            <w:tcW w:w="9842" w:type="dxa"/>
            <w:tcBorders>
              <w:top w:val="dotted" w:sz="4" w:space="0" w:color="000000"/>
              <w:bottom w:val="dotted" w:sz="4" w:space="0" w:color="000000"/>
            </w:tcBorders>
          </w:tcPr>
          <w:p w14:paraId="0C7C00D3" w14:textId="743D2D4A" w:rsidR="00757025" w:rsidRPr="00B82BF6" w:rsidRDefault="008837A7" w:rsidP="00AE7185">
            <w:pPr>
              <w:pStyle w:val="Default"/>
              <w:numPr>
                <w:ilvl w:val="0"/>
                <w:numId w:val="38"/>
              </w:numPr>
              <w:spacing w:before="60" w:after="60"/>
              <w:ind w:left="637"/>
              <w:rPr>
                <w:sz w:val="22"/>
                <w:szCs w:val="22"/>
              </w:rPr>
            </w:pPr>
            <w:r w:rsidRPr="00B82BF6">
              <w:rPr>
                <w:sz w:val="22"/>
                <w:szCs w:val="22"/>
              </w:rPr>
              <w:t>Identifies the group or individual responsible for providing resources needed to address recommendations from the external reviewers or action items identified by the university?</w:t>
            </w:r>
          </w:p>
        </w:tc>
        <w:tc>
          <w:tcPr>
            <w:tcW w:w="1349" w:type="dxa"/>
            <w:tcBorders>
              <w:top w:val="dotted" w:sz="4" w:space="0" w:color="000000"/>
              <w:bottom w:val="dotted" w:sz="4" w:space="0" w:color="000000"/>
            </w:tcBorders>
          </w:tcPr>
          <w:p w14:paraId="0C3865D6" w14:textId="77777777" w:rsidR="00757025" w:rsidRPr="00D82D92" w:rsidRDefault="0075702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AA78BA5" w14:textId="77777777" w:rsidR="00757025" w:rsidRPr="00D82D92" w:rsidRDefault="0075702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38A52F07" w14:textId="77777777" w:rsidR="00757025" w:rsidRPr="00D82D92" w:rsidRDefault="00757025" w:rsidP="00C86B80">
            <w:pPr>
              <w:spacing w:before="60" w:after="60" w:line="240" w:lineRule="auto"/>
              <w:rPr>
                <w:rFonts w:ascii="Arial" w:hAnsi="Arial" w:cs="Arial"/>
              </w:rPr>
            </w:pPr>
          </w:p>
        </w:tc>
      </w:tr>
      <w:tr w:rsidR="00757025" w:rsidRPr="00D82D92" w14:paraId="0644EC07" w14:textId="77777777" w:rsidTr="00773BF5">
        <w:tc>
          <w:tcPr>
            <w:tcW w:w="9842" w:type="dxa"/>
            <w:tcBorders>
              <w:top w:val="dotted" w:sz="4" w:space="0" w:color="000000"/>
              <w:bottom w:val="dotted" w:sz="4" w:space="0" w:color="000000"/>
            </w:tcBorders>
          </w:tcPr>
          <w:p w14:paraId="0DBC242E" w14:textId="69FF715B" w:rsidR="00757025" w:rsidRPr="00B82BF6" w:rsidRDefault="008837A7" w:rsidP="00AE7185">
            <w:pPr>
              <w:pStyle w:val="Default"/>
              <w:numPr>
                <w:ilvl w:val="0"/>
                <w:numId w:val="38"/>
              </w:numPr>
              <w:spacing w:before="60" w:after="60"/>
              <w:ind w:left="637"/>
              <w:rPr>
                <w:sz w:val="22"/>
                <w:szCs w:val="22"/>
              </w:rPr>
            </w:pPr>
            <w:r w:rsidRPr="00B82BF6">
              <w:rPr>
                <w:sz w:val="22"/>
                <w:szCs w:val="22"/>
              </w:rPr>
              <w:t>Identifies who will be responsible for acting on those recommendations?</w:t>
            </w:r>
          </w:p>
        </w:tc>
        <w:tc>
          <w:tcPr>
            <w:tcW w:w="1349" w:type="dxa"/>
            <w:tcBorders>
              <w:top w:val="dotted" w:sz="4" w:space="0" w:color="000000"/>
              <w:bottom w:val="dotted" w:sz="4" w:space="0" w:color="000000"/>
            </w:tcBorders>
          </w:tcPr>
          <w:p w14:paraId="05C4B94E" w14:textId="77777777" w:rsidR="00757025" w:rsidRPr="00D82D92" w:rsidRDefault="00757025"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705887A" w14:textId="77777777" w:rsidR="00757025" w:rsidRPr="00D82D92" w:rsidRDefault="00757025"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A51916D" w14:textId="77777777" w:rsidR="00757025" w:rsidRPr="00D82D92" w:rsidRDefault="00757025" w:rsidP="00C86B80">
            <w:pPr>
              <w:spacing w:before="60" w:after="60" w:line="240" w:lineRule="auto"/>
              <w:rPr>
                <w:rFonts w:ascii="Arial" w:hAnsi="Arial" w:cs="Arial"/>
              </w:rPr>
            </w:pPr>
          </w:p>
        </w:tc>
      </w:tr>
      <w:tr w:rsidR="00757025" w:rsidRPr="00D82D92" w14:paraId="0D3F8627" w14:textId="77777777" w:rsidTr="00773BF5">
        <w:tc>
          <w:tcPr>
            <w:tcW w:w="9842" w:type="dxa"/>
            <w:tcBorders>
              <w:top w:val="dotted" w:sz="4" w:space="0" w:color="000000"/>
              <w:bottom w:val="single" w:sz="4" w:space="0" w:color="auto"/>
            </w:tcBorders>
          </w:tcPr>
          <w:p w14:paraId="71A89E05" w14:textId="07ACAB78" w:rsidR="00757025" w:rsidRPr="00B82BF6" w:rsidRDefault="008837A7" w:rsidP="00AE7185">
            <w:pPr>
              <w:pStyle w:val="Default"/>
              <w:numPr>
                <w:ilvl w:val="0"/>
                <w:numId w:val="38"/>
              </w:numPr>
              <w:spacing w:before="60" w:after="60"/>
              <w:ind w:left="637"/>
              <w:rPr>
                <w:sz w:val="22"/>
                <w:szCs w:val="22"/>
              </w:rPr>
            </w:pPr>
            <w:r w:rsidRPr="00B82BF6">
              <w:rPr>
                <w:sz w:val="22"/>
                <w:szCs w:val="22"/>
              </w:rPr>
              <w:t>Provides specific timelines for acting on and monitoring the implementation of those recommendations?</w:t>
            </w:r>
          </w:p>
        </w:tc>
        <w:tc>
          <w:tcPr>
            <w:tcW w:w="1349" w:type="dxa"/>
            <w:tcBorders>
              <w:top w:val="dotted" w:sz="4" w:space="0" w:color="000000"/>
              <w:bottom w:val="single" w:sz="4" w:space="0" w:color="auto"/>
            </w:tcBorders>
          </w:tcPr>
          <w:p w14:paraId="6CC3183B" w14:textId="77777777" w:rsidR="00757025" w:rsidRPr="00D82D92" w:rsidRDefault="00757025"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1385775D" w14:textId="77777777" w:rsidR="00757025" w:rsidRPr="00D82D92" w:rsidRDefault="00757025"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0240DBDE" w14:textId="77777777" w:rsidR="00757025" w:rsidRPr="00D82D92" w:rsidRDefault="00757025" w:rsidP="00C86B80">
            <w:pPr>
              <w:spacing w:before="60" w:after="60" w:line="240" w:lineRule="auto"/>
              <w:rPr>
                <w:rFonts w:ascii="Arial" w:hAnsi="Arial" w:cs="Arial"/>
              </w:rPr>
            </w:pPr>
          </w:p>
        </w:tc>
      </w:tr>
      <w:tr w:rsidR="00A60D55" w:rsidRPr="00D82D92" w14:paraId="1D9EAA57"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5D8DA277" w14:textId="380784D8" w:rsidR="00A60D55" w:rsidRPr="00B82BF6" w:rsidRDefault="00A60D55" w:rsidP="00C86B80">
            <w:pPr>
              <w:spacing w:before="60" w:after="60" w:line="240" w:lineRule="auto"/>
              <w:rPr>
                <w:rFonts w:asciiTheme="minorHAnsi" w:hAnsiTheme="minorHAnsi" w:cstheme="minorHAnsi"/>
              </w:rPr>
            </w:pPr>
            <w:r w:rsidRPr="00B82BF6">
              <w:rPr>
                <w:rFonts w:asciiTheme="minorHAnsi" w:hAnsiTheme="minorHAnsi" w:cstheme="minorHAnsi"/>
                <w:b/>
              </w:rPr>
              <w:t>5.4 Reporting Requirements</w:t>
            </w:r>
          </w:p>
        </w:tc>
      </w:tr>
      <w:tr w:rsidR="00A60D55" w:rsidRPr="00D82D92" w14:paraId="096448C9"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1E53A16B" w14:textId="7FF99BBA" w:rsidR="00A60D55" w:rsidRPr="00B82BF6" w:rsidRDefault="00A60D55" w:rsidP="00C86B80">
            <w:pPr>
              <w:spacing w:before="60" w:after="60" w:line="240" w:lineRule="auto"/>
              <w:rPr>
                <w:rFonts w:ascii="Arial" w:hAnsi="Arial" w:cs="Arial"/>
                <w:b/>
              </w:rPr>
            </w:pPr>
            <w:r w:rsidRPr="00B82BF6">
              <w:rPr>
                <w:rFonts w:ascii="Arial" w:hAnsi="Arial" w:cs="Arial"/>
                <w:b/>
              </w:rPr>
              <w:t>5.4.1 Internal Reporting Requirements</w:t>
            </w:r>
          </w:p>
        </w:tc>
      </w:tr>
      <w:tr w:rsidR="00DF170F" w:rsidRPr="00D82D92" w14:paraId="6E44EED5" w14:textId="77777777" w:rsidTr="00773BF5">
        <w:tc>
          <w:tcPr>
            <w:tcW w:w="9842" w:type="dxa"/>
            <w:tcBorders>
              <w:top w:val="single" w:sz="4" w:space="0" w:color="auto"/>
              <w:bottom w:val="dotted" w:sz="4" w:space="0" w:color="000000"/>
            </w:tcBorders>
          </w:tcPr>
          <w:p w14:paraId="3FFDAD21" w14:textId="0CAC4837" w:rsidR="00DF170F" w:rsidRPr="00B82BF6" w:rsidRDefault="00A60D55" w:rsidP="00AE7185">
            <w:pPr>
              <w:pStyle w:val="Default"/>
              <w:numPr>
                <w:ilvl w:val="0"/>
                <w:numId w:val="39"/>
              </w:numPr>
              <w:spacing w:before="60" w:after="60"/>
              <w:rPr>
                <w:sz w:val="22"/>
                <w:szCs w:val="22"/>
              </w:rPr>
            </w:pPr>
            <w:r w:rsidRPr="00B82BF6">
              <w:rPr>
                <w:sz w:val="22"/>
                <w:szCs w:val="22"/>
              </w:rPr>
              <w:t>Require t</w:t>
            </w:r>
            <w:r w:rsidR="001F7750" w:rsidRPr="00B82BF6">
              <w:rPr>
                <w:sz w:val="22"/>
                <w:szCs w:val="22"/>
              </w:rPr>
              <w:t>hat t</w:t>
            </w:r>
            <w:r w:rsidRPr="00B82BF6">
              <w:rPr>
                <w:sz w:val="22"/>
                <w:szCs w:val="22"/>
              </w:rPr>
              <w:t>he Final Assessment Report (excluding all confidential information) and associated Implementation Plan be distributed to Senate (or equivalent)</w:t>
            </w:r>
            <w:r w:rsidR="0074617E" w:rsidRPr="00B82BF6">
              <w:rPr>
                <w:sz w:val="22"/>
                <w:szCs w:val="22"/>
              </w:rPr>
              <w:t>?</w:t>
            </w:r>
          </w:p>
        </w:tc>
        <w:tc>
          <w:tcPr>
            <w:tcW w:w="1349" w:type="dxa"/>
            <w:tcBorders>
              <w:top w:val="single" w:sz="4" w:space="0" w:color="auto"/>
              <w:bottom w:val="dotted" w:sz="4" w:space="0" w:color="000000"/>
            </w:tcBorders>
          </w:tcPr>
          <w:p w14:paraId="01E7B22B" w14:textId="77777777" w:rsidR="00DF170F" w:rsidRPr="00D82D92" w:rsidRDefault="00DF170F" w:rsidP="00C86B80">
            <w:pPr>
              <w:spacing w:before="60" w:after="60" w:line="240" w:lineRule="auto"/>
              <w:jc w:val="center"/>
              <w:rPr>
                <w:rFonts w:ascii="Arial" w:hAnsi="Arial" w:cs="Arial"/>
              </w:rPr>
            </w:pPr>
          </w:p>
        </w:tc>
        <w:tc>
          <w:tcPr>
            <w:tcW w:w="3114" w:type="dxa"/>
            <w:tcBorders>
              <w:top w:val="single" w:sz="4" w:space="0" w:color="auto"/>
              <w:bottom w:val="dotted" w:sz="4" w:space="0" w:color="000000"/>
            </w:tcBorders>
          </w:tcPr>
          <w:p w14:paraId="30AAD3AB" w14:textId="77777777" w:rsidR="00DF170F" w:rsidRPr="00D82D92" w:rsidRDefault="00DF170F" w:rsidP="00FE5136">
            <w:pPr>
              <w:spacing w:before="60" w:after="60" w:line="240" w:lineRule="auto"/>
              <w:jc w:val="center"/>
              <w:rPr>
                <w:rFonts w:ascii="Arial" w:hAnsi="Arial" w:cs="Arial"/>
              </w:rPr>
            </w:pPr>
          </w:p>
        </w:tc>
        <w:tc>
          <w:tcPr>
            <w:tcW w:w="4011" w:type="dxa"/>
            <w:tcBorders>
              <w:top w:val="single" w:sz="4" w:space="0" w:color="auto"/>
              <w:bottom w:val="dotted" w:sz="4" w:space="0" w:color="000000"/>
            </w:tcBorders>
          </w:tcPr>
          <w:p w14:paraId="24871BDF" w14:textId="77777777" w:rsidR="00DF170F" w:rsidRPr="00D82D92" w:rsidRDefault="00DF170F" w:rsidP="00C86B80">
            <w:pPr>
              <w:spacing w:before="60" w:after="60" w:line="240" w:lineRule="auto"/>
              <w:rPr>
                <w:rFonts w:ascii="Arial" w:hAnsi="Arial" w:cs="Arial"/>
              </w:rPr>
            </w:pPr>
          </w:p>
        </w:tc>
      </w:tr>
      <w:tr w:rsidR="00DF170F" w:rsidRPr="00D82D92" w14:paraId="6A9FA6C5" w14:textId="77777777" w:rsidTr="00773BF5">
        <w:tc>
          <w:tcPr>
            <w:tcW w:w="9842" w:type="dxa"/>
            <w:tcBorders>
              <w:top w:val="dotted" w:sz="4" w:space="0" w:color="000000"/>
              <w:bottom w:val="dotted" w:sz="4" w:space="0" w:color="000000"/>
            </w:tcBorders>
          </w:tcPr>
          <w:p w14:paraId="20B8ABFE" w14:textId="77777777" w:rsidR="00DF170F" w:rsidRDefault="0074617E" w:rsidP="00AE7185">
            <w:pPr>
              <w:pStyle w:val="Default"/>
              <w:numPr>
                <w:ilvl w:val="0"/>
                <w:numId w:val="39"/>
              </w:numPr>
              <w:spacing w:before="60" w:after="60"/>
              <w:rPr>
                <w:rFonts w:asciiTheme="minorHAnsi" w:hAnsiTheme="minorHAnsi" w:cstheme="minorHAnsi"/>
                <w:sz w:val="22"/>
                <w:szCs w:val="22"/>
              </w:rPr>
            </w:pPr>
            <w:r w:rsidRPr="00B82BF6">
              <w:rPr>
                <w:rFonts w:asciiTheme="minorHAnsi" w:hAnsiTheme="minorHAnsi" w:cstheme="minorHAnsi"/>
                <w:sz w:val="22"/>
                <w:szCs w:val="22"/>
              </w:rPr>
              <w:t>Require that the</w:t>
            </w:r>
            <w:r w:rsidR="001F7750" w:rsidRPr="00B82BF6">
              <w:rPr>
                <w:rFonts w:asciiTheme="minorHAnsi" w:hAnsiTheme="minorHAnsi" w:cstheme="minorHAnsi"/>
                <w:sz w:val="22"/>
                <w:szCs w:val="22"/>
              </w:rPr>
              <w:t xml:space="preserve"> </w:t>
            </w:r>
            <w:r w:rsidR="00656430" w:rsidRPr="00B82BF6">
              <w:rPr>
                <w:rFonts w:asciiTheme="minorHAnsi" w:hAnsiTheme="minorHAnsi" w:cstheme="minorHAnsi"/>
                <w:sz w:val="22"/>
                <w:szCs w:val="22"/>
              </w:rPr>
              <w:t>E</w:t>
            </w:r>
            <w:r w:rsidR="001F7750" w:rsidRPr="00B82BF6">
              <w:rPr>
                <w:rFonts w:asciiTheme="minorHAnsi" w:hAnsiTheme="minorHAnsi" w:cstheme="minorHAnsi"/>
                <w:sz w:val="22"/>
                <w:szCs w:val="22"/>
              </w:rPr>
              <w:t>xecutive Summary and the associated Implementation Plan be posted on the university’s website and copies provided to the university’s governing body</w:t>
            </w:r>
            <w:r w:rsidRPr="00B82BF6">
              <w:rPr>
                <w:rFonts w:asciiTheme="minorHAnsi" w:hAnsiTheme="minorHAnsi" w:cstheme="minorHAnsi"/>
                <w:sz w:val="22"/>
                <w:szCs w:val="22"/>
              </w:rPr>
              <w:t>?</w:t>
            </w:r>
          </w:p>
          <w:p w14:paraId="40549E8F" w14:textId="77777777" w:rsidR="00A42AE7" w:rsidRDefault="009F512D" w:rsidP="00A42AE7">
            <w:pPr>
              <w:pStyle w:val="Default"/>
              <w:spacing w:before="60" w:after="60"/>
              <w:ind w:left="354"/>
              <w:rPr>
                <w:i/>
                <w:sz w:val="22"/>
                <w:szCs w:val="22"/>
              </w:rPr>
            </w:pPr>
            <w:r>
              <w:rPr>
                <w:rFonts w:asciiTheme="minorHAnsi" w:hAnsiTheme="minorHAnsi" w:cstheme="minorHAnsi"/>
                <w:sz w:val="22"/>
                <w:szCs w:val="22"/>
              </w:rPr>
              <w:t>(</w:t>
            </w:r>
            <w:r w:rsidRPr="00A42AE7">
              <w:rPr>
                <w:i/>
                <w:sz w:val="22"/>
                <w:szCs w:val="22"/>
              </w:rPr>
              <w:t xml:space="preserve">NOTE: while the Executive Summary and Implementation Plan must be published on a public and easily discoverable section of the university’s website, </w:t>
            </w:r>
            <w:r w:rsidR="00A42AE7">
              <w:rPr>
                <w:i/>
                <w:sz w:val="22"/>
                <w:szCs w:val="22"/>
              </w:rPr>
              <w:t xml:space="preserve">the QAF also notes that </w:t>
            </w:r>
            <w:r w:rsidRPr="00A42AE7">
              <w:rPr>
                <w:i/>
                <w:sz w:val="22"/>
                <w:szCs w:val="22"/>
              </w:rPr>
              <w:t>publication of these documents on the program’s own website is also highly recommended</w:t>
            </w:r>
            <w:r w:rsidR="00A42AE7">
              <w:rPr>
                <w:i/>
                <w:sz w:val="22"/>
                <w:szCs w:val="22"/>
              </w:rPr>
              <w:t xml:space="preserve">. </w:t>
            </w:r>
          </w:p>
          <w:p w14:paraId="7F0FFEDD" w14:textId="286683BD" w:rsidR="009F512D" w:rsidRPr="00B82BF6" w:rsidRDefault="00B2528E" w:rsidP="00A42AE7">
            <w:pPr>
              <w:pStyle w:val="Default"/>
              <w:spacing w:before="60" w:after="60"/>
              <w:ind w:left="354"/>
              <w:rPr>
                <w:rFonts w:asciiTheme="minorHAnsi" w:hAnsiTheme="minorHAnsi" w:cstheme="minorHAnsi"/>
                <w:sz w:val="22"/>
                <w:szCs w:val="22"/>
              </w:rPr>
            </w:pPr>
            <w:r>
              <w:rPr>
                <w:i/>
                <w:sz w:val="22"/>
                <w:szCs w:val="22"/>
              </w:rPr>
              <w:lastRenderedPageBreak/>
              <w:t>Further</w:t>
            </w:r>
            <w:r w:rsidR="00A42AE7">
              <w:rPr>
                <w:i/>
                <w:sz w:val="22"/>
                <w:szCs w:val="22"/>
              </w:rPr>
              <w:t>, the IQAP should e</w:t>
            </w:r>
            <w:r w:rsidR="00A42AE7" w:rsidRPr="00A42AE7">
              <w:rPr>
                <w:i/>
                <w:sz w:val="22"/>
                <w:szCs w:val="22"/>
              </w:rPr>
              <w:t xml:space="preserve">nsure that, for programs offered by an affiliated institution, the Executive Summary and Implementation Plan are also </w:t>
            </w:r>
            <w:r w:rsidR="00A42AE7">
              <w:rPr>
                <w:i/>
                <w:sz w:val="22"/>
                <w:szCs w:val="22"/>
              </w:rPr>
              <w:t xml:space="preserve">to be </w:t>
            </w:r>
            <w:r w:rsidR="00A42AE7" w:rsidRPr="00A42AE7">
              <w:rPr>
                <w:i/>
                <w:sz w:val="22"/>
                <w:szCs w:val="22"/>
              </w:rPr>
              <w:t>publicly posted on their website in an easily discoverable place.)</w:t>
            </w:r>
          </w:p>
        </w:tc>
        <w:tc>
          <w:tcPr>
            <w:tcW w:w="1349" w:type="dxa"/>
            <w:tcBorders>
              <w:top w:val="dotted" w:sz="4" w:space="0" w:color="000000"/>
              <w:bottom w:val="dotted" w:sz="4" w:space="0" w:color="000000"/>
            </w:tcBorders>
          </w:tcPr>
          <w:p w14:paraId="23B1658A" w14:textId="77777777" w:rsidR="00DF170F" w:rsidRPr="00D82D92" w:rsidRDefault="00DF170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7911F58" w14:textId="77777777" w:rsidR="00DF170F" w:rsidRPr="00D82D92" w:rsidRDefault="00DF170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56C665C" w14:textId="77777777" w:rsidR="00DF170F" w:rsidRPr="00D82D92" w:rsidRDefault="00DF170F" w:rsidP="00C86B80">
            <w:pPr>
              <w:spacing w:before="60" w:after="60" w:line="240" w:lineRule="auto"/>
              <w:rPr>
                <w:rFonts w:ascii="Arial" w:hAnsi="Arial" w:cs="Arial"/>
              </w:rPr>
            </w:pPr>
          </w:p>
        </w:tc>
      </w:tr>
      <w:tr w:rsidR="00DF170F" w:rsidRPr="00D82D92" w14:paraId="3FB97040" w14:textId="77777777" w:rsidTr="00773BF5">
        <w:tc>
          <w:tcPr>
            <w:tcW w:w="9842" w:type="dxa"/>
            <w:tcBorders>
              <w:top w:val="dotted" w:sz="4" w:space="0" w:color="000000"/>
              <w:bottom w:val="dotted" w:sz="4" w:space="0" w:color="000000"/>
            </w:tcBorders>
          </w:tcPr>
          <w:p w14:paraId="0B43FEC0" w14:textId="40B54070" w:rsidR="00DF170F" w:rsidRPr="00B82BF6" w:rsidRDefault="0074617E" w:rsidP="00AE7185">
            <w:pPr>
              <w:pStyle w:val="Default"/>
              <w:numPr>
                <w:ilvl w:val="0"/>
                <w:numId w:val="39"/>
              </w:numPr>
              <w:spacing w:before="60" w:after="60"/>
              <w:rPr>
                <w:rFonts w:asciiTheme="minorHAnsi" w:hAnsiTheme="minorHAnsi" w:cstheme="minorHAnsi"/>
                <w:sz w:val="22"/>
                <w:szCs w:val="22"/>
              </w:rPr>
            </w:pPr>
            <w:r w:rsidRPr="00B82BF6">
              <w:rPr>
                <w:rFonts w:asciiTheme="minorHAnsi" w:hAnsiTheme="minorHAnsi" w:cstheme="minorHAnsi"/>
                <w:sz w:val="22"/>
                <w:szCs w:val="22"/>
              </w:rPr>
              <w:t>Require that t</w:t>
            </w:r>
            <w:r w:rsidR="001F7750" w:rsidRPr="00B82BF6">
              <w:rPr>
                <w:rFonts w:asciiTheme="minorHAnsi" w:hAnsiTheme="minorHAnsi" w:cstheme="minorHAnsi"/>
                <w:sz w:val="22"/>
                <w:szCs w:val="22"/>
              </w:rPr>
              <w:t>he approved Final Assessment Report (excluding all confidential information, as appropriate), Executive Summary and Implementation Plan be provided to the unit to “own” and act on, as appropriate</w:t>
            </w:r>
            <w:r w:rsidRPr="00B82BF6">
              <w:rPr>
                <w:rFonts w:asciiTheme="minorHAnsi" w:hAnsiTheme="minorHAnsi" w:cstheme="minorHAnsi"/>
                <w:sz w:val="22"/>
                <w:szCs w:val="22"/>
              </w:rPr>
              <w:t>?</w:t>
            </w:r>
          </w:p>
        </w:tc>
        <w:tc>
          <w:tcPr>
            <w:tcW w:w="1349" w:type="dxa"/>
            <w:tcBorders>
              <w:top w:val="dotted" w:sz="4" w:space="0" w:color="000000"/>
              <w:bottom w:val="dotted" w:sz="4" w:space="0" w:color="000000"/>
            </w:tcBorders>
          </w:tcPr>
          <w:p w14:paraId="4A90C25F" w14:textId="77777777" w:rsidR="00DF170F" w:rsidRPr="00D82D92" w:rsidRDefault="00DF170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2E7DA050" w14:textId="77777777" w:rsidR="00DF170F" w:rsidRPr="00D82D92" w:rsidRDefault="00DF170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47BE2D3" w14:textId="77777777" w:rsidR="00DF170F" w:rsidRPr="00D82D92" w:rsidRDefault="00DF170F" w:rsidP="00C86B80">
            <w:pPr>
              <w:spacing w:before="60" w:after="60" w:line="240" w:lineRule="auto"/>
              <w:rPr>
                <w:rFonts w:ascii="Arial" w:hAnsi="Arial" w:cs="Arial"/>
              </w:rPr>
            </w:pPr>
          </w:p>
        </w:tc>
      </w:tr>
      <w:tr w:rsidR="00DF170F" w:rsidRPr="00D82D92" w14:paraId="289614DF" w14:textId="77777777" w:rsidTr="00773BF5">
        <w:tc>
          <w:tcPr>
            <w:tcW w:w="9842" w:type="dxa"/>
            <w:tcBorders>
              <w:top w:val="dotted" w:sz="4" w:space="0" w:color="000000"/>
              <w:bottom w:val="dotted" w:sz="4" w:space="0" w:color="000000"/>
            </w:tcBorders>
          </w:tcPr>
          <w:p w14:paraId="6D68B4F6" w14:textId="64243785" w:rsidR="00DF170F" w:rsidRPr="00B82BF6" w:rsidRDefault="00656430" w:rsidP="00AE7185">
            <w:pPr>
              <w:pStyle w:val="Default"/>
              <w:numPr>
                <w:ilvl w:val="0"/>
                <w:numId w:val="34"/>
              </w:numPr>
              <w:spacing w:before="60" w:after="60"/>
              <w:ind w:left="353" w:hanging="353"/>
              <w:rPr>
                <w:rFonts w:asciiTheme="minorHAnsi" w:hAnsiTheme="minorHAnsi" w:cstheme="minorHAnsi"/>
                <w:sz w:val="22"/>
                <w:szCs w:val="22"/>
              </w:rPr>
            </w:pPr>
            <w:r w:rsidRPr="00B82BF6">
              <w:rPr>
                <w:rFonts w:asciiTheme="minorHAnsi" w:hAnsiTheme="minorHAnsi" w:cstheme="minorHAnsi"/>
                <w:sz w:val="22"/>
                <w:szCs w:val="22"/>
              </w:rPr>
              <w:t xml:space="preserve">Require that the </w:t>
            </w:r>
            <w:r w:rsidR="000137C4">
              <w:rPr>
                <w:rFonts w:asciiTheme="minorHAnsi" w:hAnsiTheme="minorHAnsi" w:cstheme="minorHAnsi"/>
                <w:sz w:val="22"/>
                <w:szCs w:val="22"/>
              </w:rPr>
              <w:t>program</w:t>
            </w:r>
            <w:r w:rsidRPr="00B82BF6">
              <w:rPr>
                <w:rFonts w:asciiTheme="minorHAnsi" w:hAnsiTheme="minorHAnsi" w:cstheme="minorHAnsi"/>
                <w:sz w:val="22"/>
                <w:szCs w:val="22"/>
              </w:rPr>
              <w:t xml:space="preserve"> post the Executive Summary and Implementation Plan on </w:t>
            </w:r>
            <w:r w:rsidR="000137C4">
              <w:rPr>
                <w:rFonts w:asciiTheme="minorHAnsi" w:hAnsiTheme="minorHAnsi" w:cstheme="minorHAnsi"/>
                <w:sz w:val="22"/>
                <w:szCs w:val="22"/>
              </w:rPr>
              <w:t xml:space="preserve">its </w:t>
            </w:r>
            <w:r w:rsidRPr="00B82BF6">
              <w:rPr>
                <w:rFonts w:asciiTheme="minorHAnsi" w:hAnsiTheme="minorHAnsi" w:cstheme="minorHAnsi"/>
                <w:sz w:val="22"/>
                <w:szCs w:val="22"/>
              </w:rPr>
              <w:t>website?</w:t>
            </w:r>
          </w:p>
          <w:p w14:paraId="26B27D8B" w14:textId="181346E7" w:rsidR="00656430" w:rsidRPr="00B82BF6" w:rsidRDefault="000137C4" w:rsidP="00C50956">
            <w:pPr>
              <w:pStyle w:val="Default"/>
              <w:spacing w:before="60" w:after="60"/>
              <w:ind w:left="353"/>
              <w:rPr>
                <w:rFonts w:asciiTheme="minorHAnsi" w:hAnsiTheme="minorHAnsi" w:cstheme="minorHAnsi"/>
                <w:i/>
                <w:sz w:val="22"/>
                <w:szCs w:val="22"/>
              </w:rPr>
            </w:pPr>
            <w:r>
              <w:rPr>
                <w:rFonts w:asciiTheme="minorHAnsi" w:hAnsiTheme="minorHAnsi" w:cstheme="minorHAnsi"/>
                <w:i/>
                <w:sz w:val="22"/>
                <w:szCs w:val="22"/>
              </w:rPr>
              <w:t>(</w:t>
            </w:r>
            <w:r w:rsidR="00656430" w:rsidRPr="00B82BF6">
              <w:rPr>
                <w:rFonts w:asciiTheme="minorHAnsi" w:hAnsiTheme="minorHAnsi" w:cstheme="minorHAnsi"/>
                <w:i/>
                <w:sz w:val="22"/>
                <w:szCs w:val="22"/>
              </w:rPr>
              <w:t xml:space="preserve">NOTE: This </w:t>
            </w:r>
            <w:r w:rsidR="00F15094">
              <w:rPr>
                <w:rFonts w:asciiTheme="minorHAnsi" w:hAnsiTheme="minorHAnsi" w:cstheme="minorHAnsi"/>
                <w:i/>
                <w:sz w:val="22"/>
                <w:szCs w:val="22"/>
              </w:rPr>
              <w:t xml:space="preserve">is </w:t>
            </w:r>
            <w:r w:rsidR="00656430" w:rsidRPr="00B82BF6">
              <w:rPr>
                <w:rFonts w:asciiTheme="minorHAnsi" w:hAnsiTheme="minorHAnsi" w:cstheme="minorHAnsi"/>
                <w:i/>
                <w:sz w:val="22"/>
                <w:szCs w:val="22"/>
              </w:rPr>
              <w:t>strongly recommended but not required by the QAF</w:t>
            </w:r>
            <w:r w:rsidR="00F15094">
              <w:rPr>
                <w:rFonts w:asciiTheme="minorHAnsi" w:hAnsiTheme="minorHAnsi" w:cstheme="minorHAnsi"/>
                <w:i/>
                <w:sz w:val="22"/>
                <w:szCs w:val="22"/>
              </w:rPr>
              <w:t xml:space="preserve"> and therefore is a non-issue if excluded</w:t>
            </w:r>
            <w:r>
              <w:rPr>
                <w:rFonts w:asciiTheme="minorHAnsi" w:hAnsiTheme="minorHAnsi" w:cstheme="minorHAnsi"/>
                <w:i/>
                <w:sz w:val="22"/>
                <w:szCs w:val="22"/>
              </w:rPr>
              <w:t>)</w:t>
            </w:r>
          </w:p>
        </w:tc>
        <w:tc>
          <w:tcPr>
            <w:tcW w:w="1349" w:type="dxa"/>
            <w:tcBorders>
              <w:top w:val="dotted" w:sz="4" w:space="0" w:color="000000"/>
              <w:bottom w:val="dotted" w:sz="4" w:space="0" w:color="000000"/>
            </w:tcBorders>
          </w:tcPr>
          <w:p w14:paraId="28870162" w14:textId="77777777" w:rsidR="00DF170F" w:rsidRPr="00D82D92" w:rsidRDefault="00DF170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E4CD5CE" w14:textId="77777777" w:rsidR="00DF170F" w:rsidRPr="00D82D92" w:rsidRDefault="00DF170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44B32B6F" w14:textId="77777777" w:rsidR="00DF170F" w:rsidRPr="00D82D92" w:rsidRDefault="00DF170F" w:rsidP="00C86B80">
            <w:pPr>
              <w:spacing w:before="60" w:after="60" w:line="240" w:lineRule="auto"/>
              <w:rPr>
                <w:rFonts w:ascii="Arial" w:hAnsi="Arial" w:cs="Arial"/>
              </w:rPr>
            </w:pPr>
          </w:p>
        </w:tc>
      </w:tr>
      <w:tr w:rsidR="00DF170F" w:rsidRPr="00D82D92" w14:paraId="1F5BE345" w14:textId="77777777" w:rsidTr="00773BF5">
        <w:tc>
          <w:tcPr>
            <w:tcW w:w="9842" w:type="dxa"/>
            <w:tcBorders>
              <w:top w:val="dotted" w:sz="4" w:space="0" w:color="000000"/>
              <w:bottom w:val="dotted" w:sz="4" w:space="0" w:color="000000"/>
            </w:tcBorders>
          </w:tcPr>
          <w:p w14:paraId="50BA520B" w14:textId="47217568" w:rsidR="00DF170F" w:rsidRPr="00B82BF6" w:rsidRDefault="00656430" w:rsidP="00AE7185">
            <w:pPr>
              <w:pStyle w:val="Default"/>
              <w:numPr>
                <w:ilvl w:val="0"/>
                <w:numId w:val="39"/>
              </w:numPr>
              <w:spacing w:before="60" w:after="60"/>
              <w:rPr>
                <w:rFonts w:asciiTheme="minorHAnsi" w:hAnsiTheme="minorHAnsi" w:cstheme="minorHAnsi"/>
                <w:sz w:val="22"/>
                <w:szCs w:val="22"/>
              </w:rPr>
            </w:pPr>
            <w:r w:rsidRPr="00B82BF6">
              <w:rPr>
                <w:rFonts w:asciiTheme="minorHAnsi" w:hAnsiTheme="minorHAnsi" w:cstheme="minorHAnsi"/>
                <w:sz w:val="22"/>
                <w:szCs w:val="22"/>
              </w:rPr>
              <w:t>There is timely monitoring of the implementation of the recommendations, and the appropriate distribution, including web postings, of the scheduled monitoring reports</w:t>
            </w:r>
            <w:r w:rsidR="00EA15D5" w:rsidRPr="00B82BF6">
              <w:rPr>
                <w:rFonts w:asciiTheme="minorHAnsi" w:hAnsiTheme="minorHAnsi" w:cstheme="minorHAnsi"/>
                <w:sz w:val="22"/>
                <w:szCs w:val="22"/>
              </w:rPr>
              <w:t>?</w:t>
            </w:r>
          </w:p>
        </w:tc>
        <w:tc>
          <w:tcPr>
            <w:tcW w:w="1349" w:type="dxa"/>
            <w:tcBorders>
              <w:top w:val="dotted" w:sz="4" w:space="0" w:color="000000"/>
              <w:bottom w:val="dotted" w:sz="4" w:space="0" w:color="000000"/>
            </w:tcBorders>
          </w:tcPr>
          <w:p w14:paraId="16EA4C3C" w14:textId="77777777" w:rsidR="00DF170F" w:rsidRPr="00D82D92" w:rsidRDefault="00DF170F"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357B6447" w14:textId="77777777" w:rsidR="00DF170F" w:rsidRPr="00D82D92" w:rsidRDefault="00DF170F"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9C2C066" w14:textId="77777777" w:rsidR="00DF170F" w:rsidRPr="00D82D92" w:rsidRDefault="00DF170F" w:rsidP="00C86B80">
            <w:pPr>
              <w:spacing w:before="60" w:after="60" w:line="240" w:lineRule="auto"/>
              <w:rPr>
                <w:rFonts w:ascii="Arial" w:hAnsi="Arial" w:cs="Arial"/>
              </w:rPr>
            </w:pPr>
          </w:p>
        </w:tc>
      </w:tr>
      <w:tr w:rsidR="0074617E" w:rsidRPr="00D82D92" w14:paraId="297E76FE" w14:textId="77777777" w:rsidTr="00773BF5">
        <w:tc>
          <w:tcPr>
            <w:tcW w:w="9842" w:type="dxa"/>
            <w:tcBorders>
              <w:top w:val="dotted" w:sz="4" w:space="0" w:color="000000"/>
              <w:bottom w:val="dotted" w:sz="4" w:space="0" w:color="000000"/>
            </w:tcBorders>
          </w:tcPr>
          <w:p w14:paraId="23870657" w14:textId="46F599FB" w:rsidR="0074617E" w:rsidRPr="00B82BF6" w:rsidRDefault="00EA15D5" w:rsidP="00AE7185">
            <w:pPr>
              <w:pStyle w:val="Default"/>
              <w:numPr>
                <w:ilvl w:val="0"/>
                <w:numId w:val="39"/>
              </w:numPr>
              <w:spacing w:before="60" w:after="60"/>
              <w:rPr>
                <w:rFonts w:asciiTheme="minorHAnsi" w:hAnsiTheme="minorHAnsi" w:cstheme="minorHAnsi"/>
                <w:sz w:val="22"/>
                <w:szCs w:val="22"/>
              </w:rPr>
            </w:pPr>
            <w:r w:rsidRPr="00B82BF6">
              <w:rPr>
                <w:rFonts w:asciiTheme="minorHAnsi" w:hAnsiTheme="minorHAnsi" w:cstheme="minorHAnsi"/>
                <w:sz w:val="22"/>
                <w:szCs w:val="22"/>
              </w:rPr>
              <w:t>Establish the extent of public access to the following:</w:t>
            </w:r>
          </w:p>
        </w:tc>
        <w:tc>
          <w:tcPr>
            <w:tcW w:w="1349" w:type="dxa"/>
            <w:tcBorders>
              <w:top w:val="dotted" w:sz="4" w:space="0" w:color="000000"/>
              <w:bottom w:val="dotted" w:sz="4" w:space="0" w:color="000000"/>
            </w:tcBorders>
          </w:tcPr>
          <w:p w14:paraId="0E0AF56D" w14:textId="77777777" w:rsidR="0074617E" w:rsidRPr="00D82D92" w:rsidRDefault="0074617E"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55760474" w14:textId="77777777" w:rsidR="0074617E" w:rsidRPr="00D82D92" w:rsidRDefault="0074617E"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2B95B646" w14:textId="77777777" w:rsidR="0074617E" w:rsidRPr="00D82D92" w:rsidRDefault="0074617E" w:rsidP="00C86B80">
            <w:pPr>
              <w:spacing w:before="60" w:after="60" w:line="240" w:lineRule="auto"/>
              <w:rPr>
                <w:rFonts w:ascii="Arial" w:hAnsi="Arial" w:cs="Arial"/>
              </w:rPr>
            </w:pPr>
          </w:p>
        </w:tc>
      </w:tr>
      <w:tr w:rsidR="0074617E" w:rsidRPr="00D82D92" w14:paraId="19F7CE2D" w14:textId="77777777" w:rsidTr="00773BF5">
        <w:tc>
          <w:tcPr>
            <w:tcW w:w="9842" w:type="dxa"/>
            <w:tcBorders>
              <w:top w:val="dotted" w:sz="4" w:space="0" w:color="000000"/>
              <w:bottom w:val="dotted" w:sz="4" w:space="0" w:color="000000"/>
            </w:tcBorders>
          </w:tcPr>
          <w:p w14:paraId="60A334BB" w14:textId="79047172" w:rsidR="0074617E" w:rsidRPr="00B82BF6" w:rsidRDefault="00DA3494" w:rsidP="00AE7185">
            <w:pPr>
              <w:pStyle w:val="Default"/>
              <w:numPr>
                <w:ilvl w:val="0"/>
                <w:numId w:val="40"/>
              </w:numPr>
              <w:spacing w:before="60" w:after="60"/>
              <w:ind w:left="765"/>
              <w:rPr>
                <w:rFonts w:asciiTheme="minorHAnsi" w:hAnsiTheme="minorHAnsi" w:cstheme="minorHAnsi"/>
                <w:sz w:val="22"/>
                <w:szCs w:val="22"/>
              </w:rPr>
            </w:pPr>
            <w:r w:rsidRPr="00B82BF6">
              <w:rPr>
                <w:rFonts w:asciiTheme="minorHAnsi" w:hAnsiTheme="minorHAnsi" w:cstheme="minorHAnsi"/>
                <w:sz w:val="22"/>
                <w:szCs w:val="22"/>
              </w:rPr>
              <w:t>Information made available for the self-study</w:t>
            </w:r>
            <w:r w:rsidR="00C218DA" w:rsidRPr="00B82BF6">
              <w:rPr>
                <w:rFonts w:asciiTheme="minorHAnsi" w:hAnsiTheme="minorHAnsi" w:cstheme="minorHAnsi"/>
                <w:sz w:val="22"/>
                <w:szCs w:val="22"/>
              </w:rPr>
              <w:t>?</w:t>
            </w:r>
          </w:p>
        </w:tc>
        <w:tc>
          <w:tcPr>
            <w:tcW w:w="1349" w:type="dxa"/>
            <w:tcBorders>
              <w:top w:val="dotted" w:sz="4" w:space="0" w:color="000000"/>
              <w:bottom w:val="dotted" w:sz="4" w:space="0" w:color="000000"/>
            </w:tcBorders>
          </w:tcPr>
          <w:p w14:paraId="702ACF89" w14:textId="77777777" w:rsidR="0074617E" w:rsidRPr="00D82D92" w:rsidRDefault="0074617E"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3568A04C" w14:textId="77777777" w:rsidR="0074617E" w:rsidRPr="00D82D92" w:rsidRDefault="0074617E"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09DA623F" w14:textId="77777777" w:rsidR="0074617E" w:rsidRPr="00D82D92" w:rsidRDefault="0074617E" w:rsidP="00C86B80">
            <w:pPr>
              <w:spacing w:before="60" w:after="60" w:line="240" w:lineRule="auto"/>
              <w:rPr>
                <w:rFonts w:ascii="Arial" w:hAnsi="Arial" w:cs="Arial"/>
              </w:rPr>
            </w:pPr>
          </w:p>
        </w:tc>
      </w:tr>
      <w:tr w:rsidR="0074617E" w:rsidRPr="00D82D92" w14:paraId="2C08E845" w14:textId="77777777" w:rsidTr="00773BF5">
        <w:tc>
          <w:tcPr>
            <w:tcW w:w="9842" w:type="dxa"/>
            <w:tcBorders>
              <w:top w:val="dotted" w:sz="4" w:space="0" w:color="000000"/>
              <w:bottom w:val="dotted" w:sz="4" w:space="0" w:color="000000"/>
            </w:tcBorders>
          </w:tcPr>
          <w:p w14:paraId="0402A25E" w14:textId="3A810CAA" w:rsidR="0074617E" w:rsidRPr="00B82BF6" w:rsidRDefault="00DA3494" w:rsidP="00AE7185">
            <w:pPr>
              <w:pStyle w:val="Default"/>
              <w:numPr>
                <w:ilvl w:val="0"/>
                <w:numId w:val="40"/>
              </w:numPr>
              <w:spacing w:before="60" w:after="60"/>
              <w:ind w:left="765"/>
              <w:rPr>
                <w:rFonts w:asciiTheme="minorHAnsi" w:hAnsiTheme="minorHAnsi" w:cstheme="minorHAnsi"/>
                <w:sz w:val="22"/>
                <w:szCs w:val="22"/>
              </w:rPr>
            </w:pPr>
            <w:r w:rsidRPr="00B82BF6">
              <w:rPr>
                <w:rFonts w:asciiTheme="minorHAnsi" w:hAnsiTheme="minorHAnsi" w:cstheme="minorHAnsi"/>
                <w:sz w:val="22"/>
                <w:szCs w:val="22"/>
              </w:rPr>
              <w:t>Self-study report</w:t>
            </w:r>
            <w:r w:rsidR="00C218DA" w:rsidRPr="00B82BF6">
              <w:rPr>
                <w:rFonts w:asciiTheme="minorHAnsi" w:hAnsiTheme="minorHAnsi" w:cstheme="minorHAnsi"/>
                <w:sz w:val="22"/>
                <w:szCs w:val="22"/>
              </w:rPr>
              <w:t>?</w:t>
            </w:r>
          </w:p>
        </w:tc>
        <w:tc>
          <w:tcPr>
            <w:tcW w:w="1349" w:type="dxa"/>
            <w:tcBorders>
              <w:top w:val="dotted" w:sz="4" w:space="0" w:color="000000"/>
              <w:bottom w:val="dotted" w:sz="4" w:space="0" w:color="000000"/>
            </w:tcBorders>
          </w:tcPr>
          <w:p w14:paraId="741B8FEA" w14:textId="77777777" w:rsidR="0074617E" w:rsidRPr="00D82D92" w:rsidRDefault="0074617E"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606D04CF" w14:textId="77777777" w:rsidR="0074617E" w:rsidRPr="00D82D92" w:rsidRDefault="0074617E"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515E5C54" w14:textId="77777777" w:rsidR="0074617E" w:rsidRPr="00D82D92" w:rsidRDefault="0074617E" w:rsidP="00C86B80">
            <w:pPr>
              <w:spacing w:before="60" w:after="60" w:line="240" w:lineRule="auto"/>
              <w:rPr>
                <w:rFonts w:ascii="Arial" w:hAnsi="Arial" w:cs="Arial"/>
              </w:rPr>
            </w:pPr>
          </w:p>
        </w:tc>
      </w:tr>
      <w:tr w:rsidR="00DA3494" w:rsidRPr="00D82D92" w14:paraId="7CD50964" w14:textId="77777777" w:rsidTr="00773BF5">
        <w:tc>
          <w:tcPr>
            <w:tcW w:w="9842" w:type="dxa"/>
            <w:tcBorders>
              <w:top w:val="dotted" w:sz="4" w:space="0" w:color="000000"/>
              <w:bottom w:val="dotted" w:sz="4" w:space="0" w:color="000000"/>
            </w:tcBorders>
          </w:tcPr>
          <w:p w14:paraId="524DB6AA" w14:textId="03CF9F1E" w:rsidR="00DA3494" w:rsidRPr="00B82BF6" w:rsidRDefault="00DA3494" w:rsidP="00AE7185">
            <w:pPr>
              <w:pStyle w:val="Default"/>
              <w:numPr>
                <w:ilvl w:val="0"/>
                <w:numId w:val="40"/>
              </w:numPr>
              <w:spacing w:before="60" w:after="60"/>
              <w:ind w:left="765"/>
              <w:rPr>
                <w:rFonts w:asciiTheme="minorHAnsi" w:hAnsiTheme="minorHAnsi" w:cstheme="minorHAnsi"/>
                <w:sz w:val="22"/>
                <w:szCs w:val="22"/>
              </w:rPr>
            </w:pPr>
            <w:r w:rsidRPr="00B82BF6">
              <w:rPr>
                <w:rFonts w:asciiTheme="minorHAnsi" w:hAnsiTheme="minorHAnsi" w:cstheme="minorHAnsi"/>
                <w:sz w:val="22"/>
                <w:szCs w:val="22"/>
              </w:rPr>
              <w:t>Report of the Review Committee</w:t>
            </w:r>
            <w:r w:rsidR="00C218DA" w:rsidRPr="00B82BF6">
              <w:rPr>
                <w:rFonts w:asciiTheme="minorHAnsi" w:hAnsiTheme="minorHAnsi" w:cstheme="minorHAnsi"/>
                <w:sz w:val="22"/>
                <w:szCs w:val="22"/>
              </w:rPr>
              <w:t>?</w:t>
            </w:r>
          </w:p>
        </w:tc>
        <w:tc>
          <w:tcPr>
            <w:tcW w:w="1349" w:type="dxa"/>
            <w:tcBorders>
              <w:top w:val="dotted" w:sz="4" w:space="0" w:color="000000"/>
              <w:bottom w:val="dotted" w:sz="4" w:space="0" w:color="000000"/>
            </w:tcBorders>
          </w:tcPr>
          <w:p w14:paraId="0A657C9D" w14:textId="77777777" w:rsidR="00DA3494" w:rsidRPr="00D82D92" w:rsidRDefault="00DA3494" w:rsidP="00C86B80">
            <w:pPr>
              <w:spacing w:before="60" w:after="60" w:line="240" w:lineRule="auto"/>
              <w:jc w:val="center"/>
              <w:rPr>
                <w:rFonts w:ascii="Arial" w:hAnsi="Arial" w:cs="Arial"/>
              </w:rPr>
            </w:pPr>
          </w:p>
        </w:tc>
        <w:tc>
          <w:tcPr>
            <w:tcW w:w="3114" w:type="dxa"/>
            <w:tcBorders>
              <w:top w:val="dotted" w:sz="4" w:space="0" w:color="000000"/>
              <w:bottom w:val="dotted" w:sz="4" w:space="0" w:color="000000"/>
            </w:tcBorders>
          </w:tcPr>
          <w:p w14:paraId="726A593D" w14:textId="77777777" w:rsidR="00DA3494" w:rsidRPr="00D82D92" w:rsidRDefault="00DA3494" w:rsidP="00FE5136">
            <w:pPr>
              <w:spacing w:before="60" w:after="60" w:line="240" w:lineRule="auto"/>
              <w:jc w:val="center"/>
              <w:rPr>
                <w:rFonts w:ascii="Arial" w:hAnsi="Arial" w:cs="Arial"/>
              </w:rPr>
            </w:pPr>
          </w:p>
        </w:tc>
        <w:tc>
          <w:tcPr>
            <w:tcW w:w="4011" w:type="dxa"/>
            <w:tcBorders>
              <w:top w:val="dotted" w:sz="4" w:space="0" w:color="000000"/>
              <w:bottom w:val="dotted" w:sz="4" w:space="0" w:color="000000"/>
            </w:tcBorders>
          </w:tcPr>
          <w:p w14:paraId="74EE80ED" w14:textId="77777777" w:rsidR="00DA3494" w:rsidRPr="00D82D92" w:rsidRDefault="00DA3494" w:rsidP="00C86B80">
            <w:pPr>
              <w:spacing w:before="60" w:after="60" w:line="240" w:lineRule="auto"/>
              <w:rPr>
                <w:rFonts w:ascii="Arial" w:hAnsi="Arial" w:cs="Arial"/>
              </w:rPr>
            </w:pPr>
          </w:p>
        </w:tc>
      </w:tr>
      <w:tr w:rsidR="00DA3494" w:rsidRPr="00D82D92" w14:paraId="148D0954" w14:textId="77777777" w:rsidTr="00773BF5">
        <w:tc>
          <w:tcPr>
            <w:tcW w:w="9842" w:type="dxa"/>
            <w:tcBorders>
              <w:top w:val="dotted" w:sz="4" w:space="0" w:color="000000"/>
              <w:bottom w:val="single" w:sz="4" w:space="0" w:color="auto"/>
            </w:tcBorders>
          </w:tcPr>
          <w:p w14:paraId="1C266981" w14:textId="22FFE148" w:rsidR="00DA3494" w:rsidRPr="00B82BF6" w:rsidRDefault="00C218DA" w:rsidP="00AE7185">
            <w:pPr>
              <w:pStyle w:val="Default"/>
              <w:numPr>
                <w:ilvl w:val="0"/>
                <w:numId w:val="40"/>
              </w:numPr>
              <w:spacing w:before="60" w:after="60"/>
              <w:ind w:left="765"/>
              <w:rPr>
                <w:rFonts w:asciiTheme="minorHAnsi" w:hAnsiTheme="minorHAnsi" w:cstheme="minorHAnsi"/>
                <w:sz w:val="22"/>
                <w:szCs w:val="22"/>
              </w:rPr>
            </w:pPr>
            <w:r w:rsidRPr="00B82BF6">
              <w:rPr>
                <w:rFonts w:asciiTheme="minorHAnsi" w:hAnsiTheme="minorHAnsi" w:cstheme="minorHAnsi"/>
                <w:sz w:val="22"/>
                <w:szCs w:val="22"/>
              </w:rPr>
              <w:t xml:space="preserve">Specified </w:t>
            </w:r>
            <w:r w:rsidR="00F05129">
              <w:rPr>
                <w:rFonts w:asciiTheme="minorHAnsi" w:hAnsiTheme="minorHAnsi" w:cstheme="minorHAnsi"/>
                <w:sz w:val="22"/>
                <w:szCs w:val="22"/>
              </w:rPr>
              <w:t xml:space="preserve">internal </w:t>
            </w:r>
            <w:r w:rsidRPr="00B82BF6">
              <w:rPr>
                <w:rFonts w:asciiTheme="minorHAnsi" w:hAnsiTheme="minorHAnsi" w:cstheme="minorHAnsi"/>
                <w:sz w:val="22"/>
                <w:szCs w:val="22"/>
              </w:rPr>
              <w:t>responses to the report of the Review Committee</w:t>
            </w:r>
            <w:r w:rsidR="004D1FA4" w:rsidRPr="00B82BF6">
              <w:rPr>
                <w:rFonts w:asciiTheme="minorHAnsi" w:hAnsiTheme="minorHAnsi" w:cstheme="minorHAnsi"/>
                <w:sz w:val="22"/>
                <w:szCs w:val="22"/>
              </w:rPr>
              <w:t>?</w:t>
            </w:r>
          </w:p>
        </w:tc>
        <w:tc>
          <w:tcPr>
            <w:tcW w:w="1349" w:type="dxa"/>
            <w:tcBorders>
              <w:top w:val="dotted" w:sz="4" w:space="0" w:color="000000"/>
              <w:bottom w:val="single" w:sz="4" w:space="0" w:color="auto"/>
            </w:tcBorders>
          </w:tcPr>
          <w:p w14:paraId="08AA288C" w14:textId="77777777" w:rsidR="00DA3494" w:rsidRPr="00D82D92" w:rsidRDefault="00DA3494"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02E23C8F" w14:textId="77777777" w:rsidR="00DA3494" w:rsidRPr="00D82D92" w:rsidRDefault="00DA3494"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3C39E82E" w14:textId="77777777" w:rsidR="00DA3494" w:rsidRPr="00D82D92" w:rsidRDefault="00DA3494" w:rsidP="00C86B80">
            <w:pPr>
              <w:spacing w:before="60" w:after="60" w:line="240" w:lineRule="auto"/>
              <w:rPr>
                <w:rFonts w:ascii="Arial" w:hAnsi="Arial" w:cs="Arial"/>
              </w:rPr>
            </w:pPr>
          </w:p>
        </w:tc>
      </w:tr>
      <w:tr w:rsidR="004D1FA4" w:rsidRPr="00D82D92" w14:paraId="328B49A0" w14:textId="77777777" w:rsidTr="00773BF5">
        <w:tc>
          <w:tcPr>
            <w:tcW w:w="9842" w:type="dxa"/>
            <w:tcBorders>
              <w:top w:val="single" w:sz="4" w:space="0" w:color="auto"/>
              <w:bottom w:val="single" w:sz="4" w:space="0" w:color="auto"/>
            </w:tcBorders>
          </w:tcPr>
          <w:p w14:paraId="2758E074" w14:textId="4E1A636B" w:rsidR="004D1FA4" w:rsidRPr="00B82BF6" w:rsidRDefault="000D58DE" w:rsidP="00AE7185">
            <w:pPr>
              <w:pStyle w:val="Default"/>
              <w:numPr>
                <w:ilvl w:val="0"/>
                <w:numId w:val="34"/>
              </w:numPr>
              <w:spacing w:before="60" w:after="60"/>
              <w:ind w:left="405"/>
              <w:rPr>
                <w:rFonts w:asciiTheme="minorHAnsi" w:hAnsiTheme="minorHAnsi" w:cstheme="minorHAnsi"/>
                <w:sz w:val="22"/>
                <w:szCs w:val="22"/>
              </w:rPr>
            </w:pPr>
            <w:r w:rsidRPr="00B82BF6">
              <w:rPr>
                <w:rFonts w:asciiTheme="minorHAnsi" w:hAnsiTheme="minorHAnsi" w:cstheme="minorHAnsi"/>
                <w:sz w:val="22"/>
                <w:szCs w:val="22"/>
              </w:rPr>
              <w:t xml:space="preserve">Provide for </w:t>
            </w:r>
            <w:r w:rsidR="00C26418" w:rsidRPr="00B82BF6">
              <w:rPr>
                <w:rFonts w:asciiTheme="minorHAnsi" w:hAnsiTheme="minorHAnsi" w:cstheme="minorHAnsi"/>
                <w:sz w:val="22"/>
                <w:szCs w:val="22"/>
              </w:rPr>
              <w:t xml:space="preserve">an </w:t>
            </w:r>
            <w:r w:rsidRPr="00B82BF6">
              <w:rPr>
                <w:rFonts w:asciiTheme="minorHAnsi" w:hAnsiTheme="minorHAnsi" w:cstheme="minorHAnsi"/>
                <w:sz w:val="22"/>
                <w:szCs w:val="22"/>
              </w:rPr>
              <w:t xml:space="preserve">appropriate </w:t>
            </w:r>
            <w:r w:rsidR="00C26418" w:rsidRPr="00B82BF6">
              <w:rPr>
                <w:rFonts w:asciiTheme="minorHAnsi" w:hAnsiTheme="minorHAnsi" w:cstheme="minorHAnsi"/>
                <w:sz w:val="22"/>
                <w:szCs w:val="22"/>
              </w:rPr>
              <w:t xml:space="preserve">level of </w:t>
            </w:r>
            <w:r w:rsidRPr="00B82BF6">
              <w:rPr>
                <w:rFonts w:asciiTheme="minorHAnsi" w:hAnsiTheme="minorHAnsi" w:cstheme="minorHAnsi"/>
                <w:sz w:val="22"/>
                <w:szCs w:val="22"/>
              </w:rPr>
              <w:t>confidentiality</w:t>
            </w:r>
            <w:r w:rsidR="00C26418" w:rsidRPr="00B82BF6">
              <w:rPr>
                <w:rFonts w:asciiTheme="minorHAnsi" w:hAnsiTheme="minorHAnsi" w:cstheme="minorHAnsi"/>
                <w:sz w:val="22"/>
                <w:szCs w:val="22"/>
              </w:rPr>
              <w:t xml:space="preserve"> in the report from the Review Committee?</w:t>
            </w:r>
          </w:p>
        </w:tc>
        <w:tc>
          <w:tcPr>
            <w:tcW w:w="1349" w:type="dxa"/>
            <w:tcBorders>
              <w:top w:val="single" w:sz="4" w:space="0" w:color="auto"/>
              <w:bottom w:val="single" w:sz="4" w:space="0" w:color="auto"/>
            </w:tcBorders>
          </w:tcPr>
          <w:p w14:paraId="17A799CF" w14:textId="77777777" w:rsidR="004D1FA4" w:rsidRPr="00D82D92" w:rsidRDefault="004D1FA4"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3C4619C" w14:textId="77777777" w:rsidR="004D1FA4" w:rsidRPr="00D82D92" w:rsidRDefault="004D1FA4"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FE1551E" w14:textId="77777777" w:rsidR="004D1FA4" w:rsidRPr="00D82D92" w:rsidRDefault="004D1FA4" w:rsidP="00C86B80">
            <w:pPr>
              <w:spacing w:before="60" w:after="60" w:line="240" w:lineRule="auto"/>
              <w:rPr>
                <w:rFonts w:ascii="Arial" w:hAnsi="Arial" w:cs="Arial"/>
              </w:rPr>
            </w:pPr>
          </w:p>
        </w:tc>
      </w:tr>
      <w:tr w:rsidR="004D1FA4" w:rsidRPr="00D82D92" w14:paraId="427B9D53"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2E63B74C" w14:textId="0E0B3229" w:rsidR="004D1FA4" w:rsidRPr="00B82BF6" w:rsidRDefault="004D1FA4" w:rsidP="00C86B80">
            <w:pPr>
              <w:spacing w:before="60" w:after="60" w:line="240" w:lineRule="auto"/>
              <w:rPr>
                <w:rFonts w:asciiTheme="minorHAnsi" w:hAnsiTheme="minorHAnsi" w:cstheme="minorHAnsi"/>
                <w:b/>
              </w:rPr>
            </w:pPr>
            <w:r w:rsidRPr="00B82BF6">
              <w:rPr>
                <w:rFonts w:asciiTheme="minorHAnsi" w:hAnsiTheme="minorHAnsi" w:cstheme="minorHAnsi"/>
                <w:b/>
              </w:rPr>
              <w:t>5.4.2 External Reporting Requirements</w:t>
            </w:r>
          </w:p>
        </w:tc>
      </w:tr>
      <w:tr w:rsidR="000137C4" w:rsidRPr="00D82D92" w14:paraId="4B760B93" w14:textId="77777777" w:rsidTr="00773BF5">
        <w:tc>
          <w:tcPr>
            <w:tcW w:w="9842" w:type="dxa"/>
            <w:tcBorders>
              <w:top w:val="single" w:sz="4" w:space="0" w:color="auto"/>
              <w:bottom w:val="dotted" w:sz="4" w:space="0" w:color="auto"/>
            </w:tcBorders>
          </w:tcPr>
          <w:p w14:paraId="2C9923DC" w14:textId="697B0BC0" w:rsidR="000137C4" w:rsidRPr="000137C4" w:rsidRDefault="000137C4" w:rsidP="00AE7185">
            <w:pPr>
              <w:pStyle w:val="Default"/>
              <w:numPr>
                <w:ilvl w:val="0"/>
                <w:numId w:val="34"/>
              </w:numPr>
              <w:spacing w:before="60" w:after="60"/>
              <w:ind w:left="405"/>
              <w:rPr>
                <w:rFonts w:asciiTheme="minorHAnsi" w:hAnsiTheme="minorHAnsi" w:cstheme="minorHAnsi"/>
                <w:sz w:val="22"/>
                <w:szCs w:val="22"/>
              </w:rPr>
            </w:pPr>
            <w:r w:rsidRPr="00B82BF6">
              <w:rPr>
                <w:rFonts w:asciiTheme="minorHAnsi" w:hAnsiTheme="minorHAnsi" w:cstheme="minorHAnsi"/>
                <w:sz w:val="22"/>
                <w:szCs w:val="22"/>
              </w:rPr>
              <w:t>Identify the mechanism through which the outcomes of its Cyclical Program Review activity will be reported to Quality Council? This may be either a) or b) below or a combination.</w:t>
            </w:r>
          </w:p>
        </w:tc>
        <w:tc>
          <w:tcPr>
            <w:tcW w:w="1349" w:type="dxa"/>
            <w:tcBorders>
              <w:top w:val="single" w:sz="4" w:space="0" w:color="auto"/>
              <w:bottom w:val="dotted" w:sz="4" w:space="0" w:color="auto"/>
            </w:tcBorders>
          </w:tcPr>
          <w:p w14:paraId="0A017595" w14:textId="77777777" w:rsidR="000137C4" w:rsidRPr="00D82D92" w:rsidRDefault="000137C4" w:rsidP="00C86B80">
            <w:pPr>
              <w:spacing w:before="60" w:after="60" w:line="240" w:lineRule="auto"/>
              <w:jc w:val="center"/>
              <w:rPr>
                <w:rFonts w:ascii="Arial" w:hAnsi="Arial" w:cs="Arial"/>
              </w:rPr>
            </w:pPr>
          </w:p>
        </w:tc>
        <w:tc>
          <w:tcPr>
            <w:tcW w:w="3114" w:type="dxa"/>
            <w:tcBorders>
              <w:top w:val="single" w:sz="4" w:space="0" w:color="auto"/>
              <w:bottom w:val="dotted" w:sz="4" w:space="0" w:color="auto"/>
            </w:tcBorders>
          </w:tcPr>
          <w:p w14:paraId="7508939E" w14:textId="77777777" w:rsidR="000137C4" w:rsidRPr="00D82D92" w:rsidRDefault="000137C4" w:rsidP="00FE5136">
            <w:pPr>
              <w:spacing w:before="60" w:after="60" w:line="240" w:lineRule="auto"/>
              <w:jc w:val="center"/>
              <w:rPr>
                <w:rFonts w:ascii="Arial" w:hAnsi="Arial" w:cs="Arial"/>
              </w:rPr>
            </w:pPr>
          </w:p>
        </w:tc>
        <w:tc>
          <w:tcPr>
            <w:tcW w:w="4011" w:type="dxa"/>
            <w:tcBorders>
              <w:top w:val="single" w:sz="4" w:space="0" w:color="auto"/>
              <w:bottom w:val="dotted" w:sz="4" w:space="0" w:color="auto"/>
            </w:tcBorders>
          </w:tcPr>
          <w:p w14:paraId="651400F8" w14:textId="77777777" w:rsidR="000137C4" w:rsidRPr="00D82D92" w:rsidRDefault="000137C4" w:rsidP="00C86B80">
            <w:pPr>
              <w:spacing w:before="60" w:after="60" w:line="240" w:lineRule="auto"/>
              <w:rPr>
                <w:rFonts w:ascii="Arial" w:hAnsi="Arial" w:cs="Arial"/>
              </w:rPr>
            </w:pPr>
          </w:p>
        </w:tc>
      </w:tr>
      <w:tr w:rsidR="00DA3494" w:rsidRPr="00D82D92" w14:paraId="31B3F2C5" w14:textId="77777777" w:rsidTr="00773BF5">
        <w:tc>
          <w:tcPr>
            <w:tcW w:w="9842" w:type="dxa"/>
            <w:tcBorders>
              <w:top w:val="dotted" w:sz="4" w:space="0" w:color="auto"/>
              <w:bottom w:val="dotted" w:sz="4" w:space="0" w:color="000000"/>
            </w:tcBorders>
          </w:tcPr>
          <w:p w14:paraId="75E98F56" w14:textId="6FDF97A3" w:rsidR="0003422D" w:rsidRPr="00083396" w:rsidRDefault="00041689" w:rsidP="00AE7185">
            <w:pPr>
              <w:pStyle w:val="Default"/>
              <w:numPr>
                <w:ilvl w:val="0"/>
                <w:numId w:val="41"/>
              </w:numPr>
              <w:spacing w:before="60" w:after="60"/>
              <w:rPr>
                <w:rFonts w:asciiTheme="minorHAnsi" w:hAnsiTheme="minorHAnsi" w:cstheme="minorHAnsi"/>
                <w:sz w:val="22"/>
                <w:szCs w:val="22"/>
              </w:rPr>
            </w:pPr>
            <w:r w:rsidRPr="00B82BF6">
              <w:rPr>
                <w:rFonts w:asciiTheme="minorHAnsi" w:hAnsiTheme="minorHAnsi" w:cstheme="minorHAnsi"/>
                <w:sz w:val="22"/>
                <w:szCs w:val="22"/>
              </w:rPr>
              <w:t>Submission of the approved Final Assessment Report (excluding all confidential information), Executive Summary and associated Implementation Plan for each completed Cyclical Program Review</w:t>
            </w:r>
            <w:r w:rsidR="00083396">
              <w:rPr>
                <w:rFonts w:asciiTheme="minorHAnsi" w:hAnsiTheme="minorHAnsi" w:cstheme="minorHAnsi"/>
                <w:sz w:val="22"/>
                <w:szCs w:val="22"/>
              </w:rPr>
              <w:t>;</w:t>
            </w:r>
            <w:r w:rsidRPr="00B82BF6">
              <w:rPr>
                <w:rFonts w:asciiTheme="minorHAnsi" w:hAnsiTheme="minorHAnsi" w:cstheme="minorHAnsi"/>
                <w:sz w:val="22"/>
                <w:szCs w:val="22"/>
              </w:rPr>
              <w:t xml:space="preserve"> and/or</w:t>
            </w:r>
          </w:p>
        </w:tc>
        <w:tc>
          <w:tcPr>
            <w:tcW w:w="1349" w:type="dxa"/>
            <w:tcBorders>
              <w:top w:val="dotted" w:sz="4" w:space="0" w:color="auto"/>
              <w:bottom w:val="dotted" w:sz="4" w:space="0" w:color="000000"/>
            </w:tcBorders>
          </w:tcPr>
          <w:p w14:paraId="1C2CC391" w14:textId="77777777" w:rsidR="00DA3494" w:rsidRPr="00D82D92" w:rsidRDefault="00DA3494" w:rsidP="00C86B80">
            <w:pPr>
              <w:spacing w:before="60" w:after="60" w:line="240" w:lineRule="auto"/>
              <w:jc w:val="center"/>
              <w:rPr>
                <w:rFonts w:ascii="Arial" w:hAnsi="Arial" w:cs="Arial"/>
              </w:rPr>
            </w:pPr>
          </w:p>
        </w:tc>
        <w:tc>
          <w:tcPr>
            <w:tcW w:w="3114" w:type="dxa"/>
            <w:tcBorders>
              <w:top w:val="dotted" w:sz="4" w:space="0" w:color="auto"/>
              <w:bottom w:val="dotted" w:sz="4" w:space="0" w:color="000000"/>
            </w:tcBorders>
          </w:tcPr>
          <w:p w14:paraId="7C5745BF" w14:textId="77777777" w:rsidR="00DA3494" w:rsidRPr="00D82D92" w:rsidRDefault="00DA3494" w:rsidP="00FE5136">
            <w:pPr>
              <w:spacing w:before="60" w:after="60" w:line="240" w:lineRule="auto"/>
              <w:jc w:val="center"/>
              <w:rPr>
                <w:rFonts w:ascii="Arial" w:hAnsi="Arial" w:cs="Arial"/>
              </w:rPr>
            </w:pPr>
          </w:p>
        </w:tc>
        <w:tc>
          <w:tcPr>
            <w:tcW w:w="4011" w:type="dxa"/>
            <w:tcBorders>
              <w:top w:val="dotted" w:sz="4" w:space="0" w:color="auto"/>
              <w:bottom w:val="dotted" w:sz="4" w:space="0" w:color="000000"/>
            </w:tcBorders>
          </w:tcPr>
          <w:p w14:paraId="3B1BB9CE" w14:textId="77777777" w:rsidR="00DA3494" w:rsidRPr="00D82D92" w:rsidRDefault="00DA3494" w:rsidP="00C86B80">
            <w:pPr>
              <w:spacing w:before="60" w:after="60" w:line="240" w:lineRule="auto"/>
              <w:rPr>
                <w:rFonts w:ascii="Arial" w:hAnsi="Arial" w:cs="Arial"/>
              </w:rPr>
            </w:pPr>
          </w:p>
        </w:tc>
      </w:tr>
      <w:tr w:rsidR="00083396" w:rsidRPr="00D82D92" w14:paraId="0E66FB5B" w14:textId="77777777" w:rsidTr="00773BF5">
        <w:tc>
          <w:tcPr>
            <w:tcW w:w="9842" w:type="dxa"/>
            <w:tcBorders>
              <w:top w:val="dotted" w:sz="4" w:space="0" w:color="000000"/>
              <w:bottom w:val="single" w:sz="4" w:space="0" w:color="auto"/>
            </w:tcBorders>
          </w:tcPr>
          <w:p w14:paraId="08B34CD3" w14:textId="379C1CDF" w:rsidR="00083396" w:rsidRPr="005D20E8" w:rsidRDefault="00083396" w:rsidP="00AE7185">
            <w:pPr>
              <w:pStyle w:val="Default"/>
              <w:numPr>
                <w:ilvl w:val="0"/>
                <w:numId w:val="41"/>
              </w:numPr>
              <w:spacing w:before="60" w:after="60"/>
              <w:rPr>
                <w:sz w:val="22"/>
                <w:szCs w:val="22"/>
              </w:rPr>
            </w:pPr>
            <w:r w:rsidRPr="00B82BF6">
              <w:rPr>
                <w:rFonts w:asciiTheme="minorHAnsi" w:hAnsiTheme="minorHAnsi" w:cstheme="minorHAnsi"/>
                <w:sz w:val="22"/>
                <w:szCs w:val="22"/>
              </w:rPr>
              <w:t xml:space="preserve">Submission of an annual report to the Quality Council (see below), which simply lists the past year’s completed Final Assessment Reports, Implementation Plans and monitoring reports and provides an attestation by the Provost (or delegate) that all IQAP-required Cyclical Program Review processes have been followed. The report will also include a link </w:t>
            </w:r>
            <w:r w:rsidRPr="00B82BF6">
              <w:rPr>
                <w:rFonts w:asciiTheme="minorHAnsi" w:hAnsiTheme="minorHAnsi" w:cstheme="minorHAnsi"/>
                <w:sz w:val="22"/>
                <w:szCs w:val="22"/>
              </w:rPr>
              <w:lastRenderedPageBreak/>
              <w:t>to the university’s web posting of the completed Executive Summaries and Implementation Plans, as well as any monitoring reports that have also been completed over the prior year</w:t>
            </w:r>
          </w:p>
        </w:tc>
        <w:tc>
          <w:tcPr>
            <w:tcW w:w="1349" w:type="dxa"/>
            <w:tcBorders>
              <w:top w:val="dotted" w:sz="4" w:space="0" w:color="000000"/>
              <w:bottom w:val="single" w:sz="4" w:space="0" w:color="auto"/>
            </w:tcBorders>
          </w:tcPr>
          <w:p w14:paraId="6196F46C" w14:textId="77777777" w:rsidR="00083396" w:rsidRPr="00D82D92" w:rsidRDefault="00083396"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772BAECB" w14:textId="77777777" w:rsidR="00083396" w:rsidRPr="00D82D92" w:rsidRDefault="00083396"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61DDA099" w14:textId="77777777" w:rsidR="00083396" w:rsidRPr="00D82D92" w:rsidRDefault="00083396" w:rsidP="00C86B80">
            <w:pPr>
              <w:spacing w:before="60" w:after="60" w:line="240" w:lineRule="auto"/>
              <w:rPr>
                <w:rFonts w:ascii="Arial" w:hAnsi="Arial" w:cs="Arial"/>
              </w:rPr>
            </w:pPr>
          </w:p>
        </w:tc>
      </w:tr>
      <w:tr w:rsidR="00DA3494" w:rsidRPr="00D82D92" w14:paraId="4BA96A8D" w14:textId="77777777" w:rsidTr="00773BF5">
        <w:tc>
          <w:tcPr>
            <w:tcW w:w="9842" w:type="dxa"/>
            <w:tcBorders>
              <w:top w:val="dotted" w:sz="4" w:space="0" w:color="000000"/>
              <w:bottom w:val="single" w:sz="4" w:space="0" w:color="auto"/>
            </w:tcBorders>
          </w:tcPr>
          <w:p w14:paraId="2FA50778" w14:textId="77777777" w:rsidR="00DA3494" w:rsidRPr="005D20E8" w:rsidRDefault="00041689" w:rsidP="00AE7185">
            <w:pPr>
              <w:pStyle w:val="Default"/>
              <w:numPr>
                <w:ilvl w:val="0"/>
                <w:numId w:val="34"/>
              </w:numPr>
              <w:spacing w:before="60" w:after="60"/>
              <w:ind w:left="405"/>
              <w:rPr>
                <w:sz w:val="22"/>
                <w:szCs w:val="22"/>
              </w:rPr>
            </w:pPr>
            <w:r w:rsidRPr="005D20E8">
              <w:rPr>
                <w:sz w:val="22"/>
                <w:szCs w:val="22"/>
              </w:rPr>
              <w:t xml:space="preserve">If b) is chosen above, does the policy </w:t>
            </w:r>
            <w:r w:rsidR="00E3750F" w:rsidRPr="005D20E8">
              <w:rPr>
                <w:sz w:val="22"/>
                <w:szCs w:val="22"/>
              </w:rPr>
              <w:t>acknowledge that the annual report and related Cyclical Program Review processes will occasionally be reviewed for compliance by the Quality Council and that if issues are found, the Quality Council may decide to initiate a Focused Audit?</w:t>
            </w:r>
          </w:p>
          <w:p w14:paraId="3739CFCE" w14:textId="7149685B" w:rsidR="00E3750F" w:rsidRPr="005D20E8" w:rsidRDefault="00083396" w:rsidP="006466CD">
            <w:pPr>
              <w:pStyle w:val="Default"/>
              <w:spacing w:before="60" w:after="60"/>
              <w:ind w:left="360"/>
              <w:rPr>
                <w:i/>
                <w:sz w:val="22"/>
                <w:szCs w:val="22"/>
              </w:rPr>
            </w:pPr>
            <w:r>
              <w:rPr>
                <w:i/>
                <w:sz w:val="22"/>
                <w:szCs w:val="22"/>
              </w:rPr>
              <w:t>(</w:t>
            </w:r>
            <w:r w:rsidR="00E3750F" w:rsidRPr="005D20E8">
              <w:rPr>
                <w:i/>
                <w:sz w:val="22"/>
                <w:szCs w:val="22"/>
              </w:rPr>
              <w:t xml:space="preserve">NOTE: </w:t>
            </w:r>
            <w:r>
              <w:rPr>
                <w:i/>
                <w:sz w:val="22"/>
                <w:szCs w:val="22"/>
              </w:rPr>
              <w:t>This is n</w:t>
            </w:r>
            <w:r w:rsidR="00E3750F" w:rsidRPr="005D20E8">
              <w:rPr>
                <w:i/>
                <w:sz w:val="22"/>
                <w:szCs w:val="22"/>
              </w:rPr>
              <w:t>ot required by the QAF</w:t>
            </w:r>
            <w:r w:rsidR="00E62D6C">
              <w:rPr>
                <w:i/>
                <w:sz w:val="22"/>
                <w:szCs w:val="22"/>
              </w:rPr>
              <w:t xml:space="preserve"> and therefore is </w:t>
            </w:r>
            <w:r w:rsidR="00F15094">
              <w:rPr>
                <w:i/>
                <w:sz w:val="22"/>
                <w:szCs w:val="22"/>
              </w:rPr>
              <w:t>a non-</w:t>
            </w:r>
            <w:r w:rsidR="00E62D6C">
              <w:rPr>
                <w:i/>
                <w:sz w:val="22"/>
                <w:szCs w:val="22"/>
              </w:rPr>
              <w:t xml:space="preserve">issue if </w:t>
            </w:r>
            <w:r w:rsidR="00F15094">
              <w:rPr>
                <w:i/>
                <w:sz w:val="22"/>
                <w:szCs w:val="22"/>
              </w:rPr>
              <w:t>ex</w:t>
            </w:r>
            <w:r w:rsidR="00E62D6C">
              <w:rPr>
                <w:i/>
                <w:sz w:val="22"/>
                <w:szCs w:val="22"/>
              </w:rPr>
              <w:t>cluded</w:t>
            </w:r>
            <w:r>
              <w:rPr>
                <w:i/>
                <w:sz w:val="22"/>
                <w:szCs w:val="22"/>
              </w:rPr>
              <w:t>)</w:t>
            </w:r>
          </w:p>
        </w:tc>
        <w:tc>
          <w:tcPr>
            <w:tcW w:w="1349" w:type="dxa"/>
            <w:tcBorders>
              <w:top w:val="dotted" w:sz="4" w:space="0" w:color="000000"/>
              <w:bottom w:val="single" w:sz="4" w:space="0" w:color="auto"/>
            </w:tcBorders>
          </w:tcPr>
          <w:p w14:paraId="3FE5D8A5" w14:textId="77777777" w:rsidR="00DA3494" w:rsidRPr="00D82D92" w:rsidRDefault="00DA3494" w:rsidP="00C86B80">
            <w:pPr>
              <w:spacing w:before="60" w:after="60" w:line="240" w:lineRule="auto"/>
              <w:jc w:val="center"/>
              <w:rPr>
                <w:rFonts w:ascii="Arial" w:hAnsi="Arial" w:cs="Arial"/>
              </w:rPr>
            </w:pPr>
          </w:p>
        </w:tc>
        <w:tc>
          <w:tcPr>
            <w:tcW w:w="3114" w:type="dxa"/>
            <w:tcBorders>
              <w:top w:val="dotted" w:sz="4" w:space="0" w:color="000000"/>
              <w:bottom w:val="single" w:sz="4" w:space="0" w:color="auto"/>
            </w:tcBorders>
          </w:tcPr>
          <w:p w14:paraId="6FB4FE5E" w14:textId="77777777" w:rsidR="00DA3494" w:rsidRPr="00D82D92" w:rsidRDefault="00DA3494" w:rsidP="00FE5136">
            <w:pPr>
              <w:spacing w:before="60" w:after="60" w:line="240" w:lineRule="auto"/>
              <w:jc w:val="center"/>
              <w:rPr>
                <w:rFonts w:ascii="Arial" w:hAnsi="Arial" w:cs="Arial"/>
              </w:rPr>
            </w:pPr>
          </w:p>
        </w:tc>
        <w:tc>
          <w:tcPr>
            <w:tcW w:w="4011" w:type="dxa"/>
            <w:tcBorders>
              <w:top w:val="dotted" w:sz="4" w:space="0" w:color="000000"/>
              <w:bottom w:val="single" w:sz="4" w:space="0" w:color="auto"/>
            </w:tcBorders>
          </w:tcPr>
          <w:p w14:paraId="0D8F407B" w14:textId="77777777" w:rsidR="00DA3494" w:rsidRPr="00D82D92" w:rsidRDefault="00DA3494" w:rsidP="00C86B80">
            <w:pPr>
              <w:spacing w:before="60" w:after="60" w:line="240" w:lineRule="auto"/>
              <w:rPr>
                <w:rFonts w:ascii="Arial" w:hAnsi="Arial" w:cs="Arial"/>
              </w:rPr>
            </w:pPr>
          </w:p>
        </w:tc>
      </w:tr>
      <w:tr w:rsidR="000C635B" w:rsidRPr="00D82D92" w14:paraId="59C80FF1"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2E49A191" w14:textId="1C613777" w:rsidR="000C635B" w:rsidRPr="000C635B" w:rsidRDefault="000C635B" w:rsidP="00C86B80">
            <w:pPr>
              <w:spacing w:before="60" w:after="60" w:line="240" w:lineRule="auto"/>
              <w:rPr>
                <w:rFonts w:asciiTheme="minorHAnsi" w:hAnsiTheme="minorHAnsi" w:cstheme="minorHAnsi"/>
                <w:b/>
              </w:rPr>
            </w:pPr>
            <w:r w:rsidRPr="000C635B">
              <w:rPr>
                <w:rFonts w:asciiTheme="minorHAnsi" w:hAnsiTheme="minorHAnsi" w:cstheme="minorHAnsi"/>
                <w:b/>
              </w:rPr>
              <w:t>5.5 Use of Accreditation and other external reviews in the IQAP</w:t>
            </w:r>
          </w:p>
        </w:tc>
      </w:tr>
      <w:tr w:rsidR="00DA3494" w:rsidRPr="00D82D92" w14:paraId="25D97C26" w14:textId="77777777" w:rsidTr="00773BF5">
        <w:tc>
          <w:tcPr>
            <w:tcW w:w="9842" w:type="dxa"/>
            <w:tcBorders>
              <w:top w:val="single" w:sz="4" w:space="0" w:color="auto"/>
              <w:bottom w:val="single" w:sz="4" w:space="0" w:color="auto"/>
            </w:tcBorders>
          </w:tcPr>
          <w:p w14:paraId="63C59F2C" w14:textId="5E734736" w:rsidR="00DA3494" w:rsidRPr="005D20E8" w:rsidRDefault="00931E04" w:rsidP="00AE7185">
            <w:pPr>
              <w:pStyle w:val="Default"/>
              <w:numPr>
                <w:ilvl w:val="0"/>
                <w:numId w:val="34"/>
              </w:numPr>
              <w:spacing w:before="60" w:after="60"/>
              <w:ind w:left="405"/>
              <w:rPr>
                <w:sz w:val="22"/>
                <w:szCs w:val="22"/>
              </w:rPr>
            </w:pPr>
            <w:r w:rsidRPr="005D20E8">
              <w:rPr>
                <w:sz w:val="22"/>
                <w:szCs w:val="22"/>
              </w:rPr>
              <w:t xml:space="preserve">Clearly describe a process for determining which elements of an accreditation review may </w:t>
            </w:r>
            <w:r w:rsidR="00364699" w:rsidRPr="005D20E8">
              <w:rPr>
                <w:sz w:val="22"/>
                <w:szCs w:val="22"/>
              </w:rPr>
              <w:t>replace parallel requirements of a Cyclical Program Review?</w:t>
            </w:r>
          </w:p>
        </w:tc>
        <w:tc>
          <w:tcPr>
            <w:tcW w:w="1349" w:type="dxa"/>
            <w:tcBorders>
              <w:top w:val="single" w:sz="4" w:space="0" w:color="auto"/>
              <w:bottom w:val="single" w:sz="4" w:space="0" w:color="auto"/>
            </w:tcBorders>
          </w:tcPr>
          <w:p w14:paraId="2F783AE5" w14:textId="77777777" w:rsidR="00DA3494" w:rsidRPr="00D82D92" w:rsidRDefault="00DA3494"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27829DA" w14:textId="77777777" w:rsidR="00DA3494" w:rsidRPr="00D82D92" w:rsidRDefault="00DA3494"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6EA4EAF" w14:textId="77777777" w:rsidR="00DA3494" w:rsidRPr="00D82D92" w:rsidRDefault="00DA3494" w:rsidP="00C86B80">
            <w:pPr>
              <w:spacing w:before="60" w:after="60" w:line="240" w:lineRule="auto"/>
              <w:rPr>
                <w:rFonts w:ascii="Arial" w:hAnsi="Arial" w:cs="Arial"/>
              </w:rPr>
            </w:pPr>
          </w:p>
        </w:tc>
      </w:tr>
      <w:tr w:rsidR="00DA3494" w:rsidRPr="00D82D92" w14:paraId="7EF9E11E" w14:textId="77777777" w:rsidTr="00773BF5">
        <w:tc>
          <w:tcPr>
            <w:tcW w:w="9842" w:type="dxa"/>
            <w:tcBorders>
              <w:top w:val="single" w:sz="4" w:space="0" w:color="auto"/>
              <w:bottom w:val="single" w:sz="4" w:space="0" w:color="auto"/>
            </w:tcBorders>
          </w:tcPr>
          <w:p w14:paraId="54FB7A7D" w14:textId="71570052" w:rsidR="00DA3494" w:rsidRPr="005D20E8" w:rsidRDefault="00364699" w:rsidP="00AE7185">
            <w:pPr>
              <w:pStyle w:val="Default"/>
              <w:numPr>
                <w:ilvl w:val="0"/>
                <w:numId w:val="34"/>
              </w:numPr>
              <w:spacing w:before="60" w:after="60"/>
              <w:ind w:left="405"/>
              <w:rPr>
                <w:sz w:val="22"/>
                <w:szCs w:val="22"/>
              </w:rPr>
            </w:pPr>
            <w:r w:rsidRPr="005D20E8">
              <w:rPr>
                <w:sz w:val="22"/>
                <w:szCs w:val="22"/>
              </w:rPr>
              <w:t>Indicate who is responsible for making this decision?</w:t>
            </w:r>
          </w:p>
        </w:tc>
        <w:tc>
          <w:tcPr>
            <w:tcW w:w="1349" w:type="dxa"/>
            <w:tcBorders>
              <w:top w:val="single" w:sz="4" w:space="0" w:color="auto"/>
              <w:bottom w:val="single" w:sz="4" w:space="0" w:color="auto"/>
            </w:tcBorders>
          </w:tcPr>
          <w:p w14:paraId="4E96F975" w14:textId="77777777" w:rsidR="00DA3494" w:rsidRPr="00D82D92" w:rsidRDefault="00DA3494"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0ECD480" w14:textId="77777777" w:rsidR="00DA3494" w:rsidRPr="00D82D92" w:rsidRDefault="00DA3494"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8A0E18E" w14:textId="77777777" w:rsidR="00DA3494" w:rsidRPr="00D82D92" w:rsidRDefault="00DA3494" w:rsidP="00C86B80">
            <w:pPr>
              <w:spacing w:before="60" w:after="60" w:line="240" w:lineRule="auto"/>
              <w:rPr>
                <w:rFonts w:ascii="Arial" w:hAnsi="Arial" w:cs="Arial"/>
              </w:rPr>
            </w:pPr>
          </w:p>
        </w:tc>
      </w:tr>
      <w:tr w:rsidR="007F0EBC" w:rsidRPr="00D82D92" w14:paraId="385D8AA3" w14:textId="77777777" w:rsidTr="00773BF5">
        <w:tc>
          <w:tcPr>
            <w:tcW w:w="9842" w:type="dxa"/>
            <w:tcBorders>
              <w:top w:val="single" w:sz="4" w:space="0" w:color="auto"/>
              <w:bottom w:val="single" w:sz="4" w:space="0" w:color="auto"/>
            </w:tcBorders>
          </w:tcPr>
          <w:p w14:paraId="589FCEE6" w14:textId="15B38502" w:rsidR="007F0EBC" w:rsidRPr="005D20E8" w:rsidRDefault="00364699" w:rsidP="00AE7185">
            <w:pPr>
              <w:pStyle w:val="Default"/>
              <w:numPr>
                <w:ilvl w:val="0"/>
                <w:numId w:val="34"/>
              </w:numPr>
              <w:spacing w:before="60" w:after="60"/>
              <w:ind w:left="405"/>
              <w:rPr>
                <w:sz w:val="22"/>
                <w:szCs w:val="22"/>
              </w:rPr>
            </w:pPr>
            <w:r w:rsidRPr="005D20E8">
              <w:rPr>
                <w:sz w:val="22"/>
                <w:szCs w:val="22"/>
              </w:rPr>
              <w:t>Require that a Record of Substitution or Addition be produced</w:t>
            </w:r>
            <w:r w:rsidR="000F31D5" w:rsidRPr="005D20E8">
              <w:rPr>
                <w:sz w:val="22"/>
                <w:szCs w:val="22"/>
              </w:rPr>
              <w:t xml:space="preserve"> in each case where some elements of the CPR are substituted or augmented with elements from an accreditation review</w:t>
            </w:r>
            <w:r w:rsidR="005D20E8" w:rsidRPr="005D20E8">
              <w:rPr>
                <w:sz w:val="22"/>
                <w:szCs w:val="22"/>
              </w:rPr>
              <w:t>?</w:t>
            </w:r>
          </w:p>
        </w:tc>
        <w:tc>
          <w:tcPr>
            <w:tcW w:w="1349" w:type="dxa"/>
            <w:tcBorders>
              <w:top w:val="single" w:sz="4" w:space="0" w:color="auto"/>
              <w:bottom w:val="single" w:sz="4" w:space="0" w:color="auto"/>
            </w:tcBorders>
          </w:tcPr>
          <w:p w14:paraId="05D133FC" w14:textId="77777777" w:rsidR="007F0EBC" w:rsidRPr="00D82D92" w:rsidRDefault="007F0EBC"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5C409A3" w14:textId="77777777" w:rsidR="007F0EBC" w:rsidRPr="00D82D92" w:rsidRDefault="007F0EBC"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0CB289CF" w14:textId="77777777" w:rsidR="007F0EBC" w:rsidRPr="00D82D92" w:rsidRDefault="007F0EBC" w:rsidP="00C86B80">
            <w:pPr>
              <w:spacing w:before="60" w:after="60" w:line="240" w:lineRule="auto"/>
              <w:rPr>
                <w:rFonts w:ascii="Arial" w:hAnsi="Arial" w:cs="Arial"/>
              </w:rPr>
            </w:pPr>
          </w:p>
        </w:tc>
      </w:tr>
      <w:tr w:rsidR="005D20E8" w:rsidRPr="00D82D92" w14:paraId="61D5CF2F" w14:textId="77777777" w:rsidTr="00773BF5">
        <w:tc>
          <w:tcPr>
            <w:tcW w:w="9842" w:type="dxa"/>
            <w:tcBorders>
              <w:top w:val="single" w:sz="4" w:space="0" w:color="auto"/>
              <w:bottom w:val="single" w:sz="4" w:space="0" w:color="auto"/>
            </w:tcBorders>
          </w:tcPr>
          <w:p w14:paraId="18A366FB" w14:textId="5D4B98D6" w:rsidR="005D20E8" w:rsidRPr="005D20E8" w:rsidRDefault="005D20E8" w:rsidP="00AE7185">
            <w:pPr>
              <w:pStyle w:val="Default"/>
              <w:numPr>
                <w:ilvl w:val="0"/>
                <w:numId w:val="34"/>
              </w:numPr>
              <w:spacing w:before="60" w:after="60"/>
              <w:ind w:left="405"/>
              <w:rPr>
                <w:sz w:val="22"/>
                <w:szCs w:val="22"/>
              </w:rPr>
            </w:pPr>
            <w:r w:rsidRPr="005D20E8">
              <w:rPr>
                <w:sz w:val="22"/>
                <w:szCs w:val="22"/>
              </w:rPr>
              <w:t>Require that the Record of Substitution include the grounds on which decisions were made?</w:t>
            </w:r>
          </w:p>
        </w:tc>
        <w:tc>
          <w:tcPr>
            <w:tcW w:w="1349" w:type="dxa"/>
            <w:tcBorders>
              <w:top w:val="single" w:sz="4" w:space="0" w:color="auto"/>
              <w:bottom w:val="single" w:sz="4" w:space="0" w:color="auto"/>
            </w:tcBorders>
          </w:tcPr>
          <w:p w14:paraId="4FB2713E"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BAF2AFF"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A113973" w14:textId="77777777" w:rsidR="005D20E8" w:rsidRPr="00D82D92" w:rsidRDefault="005D20E8" w:rsidP="00C86B80">
            <w:pPr>
              <w:spacing w:before="60" w:after="60" w:line="240" w:lineRule="auto"/>
              <w:rPr>
                <w:rFonts w:ascii="Arial" w:hAnsi="Arial" w:cs="Arial"/>
              </w:rPr>
            </w:pPr>
          </w:p>
        </w:tc>
      </w:tr>
      <w:tr w:rsidR="00AF7A20" w:rsidRPr="00D82D92" w14:paraId="2FF96656"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13EE171D" w14:textId="469C4F61" w:rsidR="00AF7A20" w:rsidRPr="000C635B" w:rsidRDefault="00AF7A20" w:rsidP="00177209">
            <w:pPr>
              <w:spacing w:before="60" w:after="60" w:line="240" w:lineRule="auto"/>
              <w:rPr>
                <w:rFonts w:asciiTheme="minorHAnsi" w:hAnsiTheme="minorHAnsi" w:cstheme="minorHAnsi"/>
                <w:b/>
              </w:rPr>
            </w:pPr>
            <w:r w:rsidRPr="000C635B">
              <w:rPr>
                <w:rFonts w:asciiTheme="minorHAnsi" w:hAnsiTheme="minorHAnsi" w:cstheme="minorHAnsi"/>
                <w:b/>
              </w:rPr>
              <w:t>5.</w:t>
            </w:r>
            <w:r>
              <w:rPr>
                <w:rFonts w:asciiTheme="minorHAnsi" w:hAnsiTheme="minorHAnsi" w:cstheme="minorHAnsi"/>
                <w:b/>
              </w:rPr>
              <w:t>6</w:t>
            </w:r>
            <w:r w:rsidRPr="000C635B">
              <w:rPr>
                <w:rFonts w:asciiTheme="minorHAnsi" w:hAnsiTheme="minorHAnsi" w:cstheme="minorHAnsi"/>
                <w:b/>
              </w:rPr>
              <w:t xml:space="preserve"> </w:t>
            </w:r>
            <w:r>
              <w:rPr>
                <w:rFonts w:asciiTheme="minorHAnsi" w:hAnsiTheme="minorHAnsi" w:cstheme="minorHAnsi"/>
                <w:b/>
              </w:rPr>
              <w:t>Selection for Cyclical Audit</w:t>
            </w:r>
          </w:p>
        </w:tc>
      </w:tr>
      <w:tr w:rsidR="00AF7A20" w:rsidRPr="00D82D92" w14:paraId="236CB902" w14:textId="77777777" w:rsidTr="00773BF5">
        <w:tc>
          <w:tcPr>
            <w:tcW w:w="9842" w:type="dxa"/>
            <w:tcBorders>
              <w:top w:val="single" w:sz="4" w:space="0" w:color="auto"/>
              <w:bottom w:val="single" w:sz="4" w:space="0" w:color="auto"/>
            </w:tcBorders>
          </w:tcPr>
          <w:p w14:paraId="73BEB234" w14:textId="7E2383E5" w:rsidR="00AF7A20" w:rsidRPr="005D20E8" w:rsidRDefault="00AF7A20" w:rsidP="00AE7185">
            <w:pPr>
              <w:pStyle w:val="Default"/>
              <w:numPr>
                <w:ilvl w:val="0"/>
                <w:numId w:val="34"/>
              </w:numPr>
              <w:spacing w:before="60" w:after="60"/>
              <w:ind w:left="405"/>
              <w:rPr>
                <w:sz w:val="22"/>
                <w:szCs w:val="22"/>
              </w:rPr>
            </w:pPr>
            <w:r>
              <w:rPr>
                <w:sz w:val="22"/>
                <w:szCs w:val="22"/>
              </w:rPr>
              <w:t>Specify that Cyclical Program Reviews that were undertaken within the period since the conduct of the previous Audit are eligible for selection for the university’s next Cyclical Audit?</w:t>
            </w:r>
          </w:p>
        </w:tc>
        <w:tc>
          <w:tcPr>
            <w:tcW w:w="1349" w:type="dxa"/>
            <w:tcBorders>
              <w:top w:val="single" w:sz="4" w:space="0" w:color="auto"/>
              <w:bottom w:val="single" w:sz="4" w:space="0" w:color="auto"/>
            </w:tcBorders>
          </w:tcPr>
          <w:p w14:paraId="75C76CFF" w14:textId="77777777" w:rsidR="00AF7A20" w:rsidRPr="00D82D92" w:rsidRDefault="00AF7A20"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EAD796E" w14:textId="77777777" w:rsidR="00AF7A20" w:rsidRPr="00D82D92" w:rsidRDefault="00AF7A20"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0186878" w14:textId="77777777" w:rsidR="00AF7A20" w:rsidRPr="00D82D92" w:rsidRDefault="00AF7A20" w:rsidP="00C86B80">
            <w:pPr>
              <w:spacing w:before="60" w:after="60" w:line="240" w:lineRule="auto"/>
              <w:rPr>
                <w:rFonts w:ascii="Arial" w:hAnsi="Arial" w:cs="Arial"/>
              </w:rPr>
            </w:pPr>
          </w:p>
        </w:tc>
      </w:tr>
      <w:tr w:rsidR="00A4058B" w:rsidRPr="00D82D92" w14:paraId="25FC668C"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1707EC2E" w14:textId="7D365843" w:rsidR="00A4058B" w:rsidRPr="00D82D92" w:rsidRDefault="00B82BF6" w:rsidP="00B82BF6">
            <w:pPr>
              <w:pStyle w:val="Heading1"/>
            </w:pPr>
            <w:r>
              <w:t>Audit Protocol</w:t>
            </w:r>
          </w:p>
        </w:tc>
      </w:tr>
      <w:tr w:rsidR="005D20E8" w:rsidRPr="00D82D92" w14:paraId="09FCB7C1" w14:textId="77777777" w:rsidTr="00773BF5">
        <w:tc>
          <w:tcPr>
            <w:tcW w:w="9842" w:type="dxa"/>
            <w:tcBorders>
              <w:top w:val="single" w:sz="4" w:space="0" w:color="auto"/>
              <w:bottom w:val="single" w:sz="4" w:space="0" w:color="auto"/>
            </w:tcBorders>
          </w:tcPr>
          <w:p w14:paraId="08472D86" w14:textId="6A5A2147" w:rsidR="005D20E8" w:rsidRPr="005D20E8" w:rsidRDefault="00B82BF6" w:rsidP="00AE7185">
            <w:pPr>
              <w:pStyle w:val="Default"/>
              <w:numPr>
                <w:ilvl w:val="0"/>
                <w:numId w:val="34"/>
              </w:numPr>
              <w:spacing w:before="60" w:after="60"/>
              <w:ind w:left="405"/>
              <w:rPr>
                <w:sz w:val="22"/>
                <w:szCs w:val="22"/>
              </w:rPr>
            </w:pPr>
            <w:r>
              <w:rPr>
                <w:sz w:val="22"/>
                <w:szCs w:val="22"/>
              </w:rPr>
              <w:t xml:space="preserve">Identify the Cyclical Audit </w:t>
            </w:r>
            <w:r w:rsidR="00530149">
              <w:rPr>
                <w:sz w:val="22"/>
                <w:szCs w:val="22"/>
              </w:rPr>
              <w:t>as providing necessary accountability to post-secondary education’s principal stakeholders?</w:t>
            </w:r>
          </w:p>
        </w:tc>
        <w:tc>
          <w:tcPr>
            <w:tcW w:w="1349" w:type="dxa"/>
            <w:tcBorders>
              <w:top w:val="single" w:sz="4" w:space="0" w:color="auto"/>
              <w:bottom w:val="single" w:sz="4" w:space="0" w:color="auto"/>
            </w:tcBorders>
          </w:tcPr>
          <w:p w14:paraId="2DAA3247"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5579FA6"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3D94A14C" w14:textId="77777777" w:rsidR="005D20E8" w:rsidRPr="00D82D92" w:rsidRDefault="005D20E8" w:rsidP="00C86B80">
            <w:pPr>
              <w:spacing w:before="60" w:after="60" w:line="240" w:lineRule="auto"/>
              <w:rPr>
                <w:rFonts w:ascii="Arial" w:hAnsi="Arial" w:cs="Arial"/>
              </w:rPr>
            </w:pPr>
          </w:p>
        </w:tc>
      </w:tr>
      <w:tr w:rsidR="005D20E8" w:rsidRPr="00D82D92" w14:paraId="74C84F9A" w14:textId="77777777" w:rsidTr="00773BF5">
        <w:tc>
          <w:tcPr>
            <w:tcW w:w="9842" w:type="dxa"/>
            <w:tcBorders>
              <w:top w:val="single" w:sz="4" w:space="0" w:color="auto"/>
              <w:bottom w:val="single" w:sz="4" w:space="0" w:color="auto"/>
            </w:tcBorders>
          </w:tcPr>
          <w:p w14:paraId="74099CD6" w14:textId="0C49B70A" w:rsidR="005D20E8" w:rsidRPr="005D20E8" w:rsidRDefault="00530149" w:rsidP="00AE7185">
            <w:pPr>
              <w:pStyle w:val="Default"/>
              <w:numPr>
                <w:ilvl w:val="0"/>
                <w:numId w:val="34"/>
              </w:numPr>
              <w:spacing w:before="60" w:after="60"/>
              <w:ind w:left="405"/>
              <w:rPr>
                <w:sz w:val="22"/>
                <w:szCs w:val="22"/>
              </w:rPr>
            </w:pPr>
            <w:r>
              <w:rPr>
                <w:sz w:val="22"/>
                <w:szCs w:val="22"/>
              </w:rPr>
              <w:t xml:space="preserve">Acknowledge the </w:t>
            </w:r>
            <w:r w:rsidR="00303E15">
              <w:rPr>
                <w:sz w:val="22"/>
                <w:szCs w:val="22"/>
              </w:rPr>
              <w:t>role of the Cyclical Audit in evaluating past and current practice as well as the university’s approach to continuous improvement?</w:t>
            </w:r>
          </w:p>
        </w:tc>
        <w:tc>
          <w:tcPr>
            <w:tcW w:w="1349" w:type="dxa"/>
            <w:tcBorders>
              <w:top w:val="single" w:sz="4" w:space="0" w:color="auto"/>
              <w:bottom w:val="single" w:sz="4" w:space="0" w:color="auto"/>
            </w:tcBorders>
          </w:tcPr>
          <w:p w14:paraId="2FD2A7EB"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F80A4AF"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53A9DE6" w14:textId="77777777" w:rsidR="005D20E8" w:rsidRPr="00D82D92" w:rsidRDefault="005D20E8" w:rsidP="00C86B80">
            <w:pPr>
              <w:spacing w:before="60" w:after="60" w:line="240" w:lineRule="auto"/>
              <w:rPr>
                <w:rFonts w:ascii="Arial" w:hAnsi="Arial" w:cs="Arial"/>
              </w:rPr>
            </w:pPr>
          </w:p>
        </w:tc>
      </w:tr>
      <w:tr w:rsidR="005D20E8" w:rsidRPr="00D82D92" w14:paraId="2D782F6C" w14:textId="77777777" w:rsidTr="00773BF5">
        <w:tc>
          <w:tcPr>
            <w:tcW w:w="9842" w:type="dxa"/>
            <w:tcBorders>
              <w:top w:val="single" w:sz="4" w:space="0" w:color="auto"/>
              <w:bottom w:val="single" w:sz="4" w:space="0" w:color="auto"/>
            </w:tcBorders>
          </w:tcPr>
          <w:p w14:paraId="7FF2CE62" w14:textId="3C0970E8" w:rsidR="005D20E8" w:rsidRPr="005D417D" w:rsidRDefault="005D417D" w:rsidP="00AE7185">
            <w:pPr>
              <w:pStyle w:val="Default"/>
              <w:numPr>
                <w:ilvl w:val="0"/>
                <w:numId w:val="34"/>
              </w:numPr>
              <w:spacing w:before="60" w:after="60"/>
              <w:ind w:left="405"/>
              <w:rPr>
                <w:sz w:val="22"/>
                <w:szCs w:val="22"/>
              </w:rPr>
            </w:pPr>
            <w:r>
              <w:rPr>
                <w:sz w:val="22"/>
                <w:szCs w:val="22"/>
              </w:rPr>
              <w:t>Indicate that t</w:t>
            </w:r>
            <w:r w:rsidRPr="005D417D">
              <w:rPr>
                <w:sz w:val="22"/>
                <w:szCs w:val="22"/>
              </w:rPr>
              <w:t>he university will be audited by the Quality Council on an 8</w:t>
            </w:r>
            <w:r>
              <w:rPr>
                <w:sz w:val="22"/>
                <w:szCs w:val="22"/>
              </w:rPr>
              <w:t>-</w:t>
            </w:r>
            <w:r w:rsidRPr="005D417D">
              <w:rPr>
                <w:sz w:val="22"/>
                <w:szCs w:val="22"/>
              </w:rPr>
              <w:t>year cycle under the terms outlined in the Framework</w:t>
            </w:r>
            <w:r>
              <w:rPr>
                <w:sz w:val="22"/>
                <w:szCs w:val="22"/>
              </w:rPr>
              <w:t>?</w:t>
            </w:r>
          </w:p>
        </w:tc>
        <w:tc>
          <w:tcPr>
            <w:tcW w:w="1349" w:type="dxa"/>
            <w:tcBorders>
              <w:top w:val="single" w:sz="4" w:space="0" w:color="auto"/>
              <w:bottom w:val="single" w:sz="4" w:space="0" w:color="auto"/>
            </w:tcBorders>
          </w:tcPr>
          <w:p w14:paraId="20E4849B"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9C003A6"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658F33C" w14:textId="77777777" w:rsidR="005D20E8" w:rsidRPr="00D82D92" w:rsidRDefault="005D20E8" w:rsidP="00C86B80">
            <w:pPr>
              <w:spacing w:before="60" w:after="60" w:line="240" w:lineRule="auto"/>
              <w:rPr>
                <w:rFonts w:ascii="Arial" w:hAnsi="Arial" w:cs="Arial"/>
              </w:rPr>
            </w:pPr>
          </w:p>
        </w:tc>
      </w:tr>
      <w:tr w:rsidR="005D20E8" w:rsidRPr="00D82D92" w14:paraId="259EBCEA" w14:textId="77777777" w:rsidTr="00773BF5">
        <w:tc>
          <w:tcPr>
            <w:tcW w:w="9842" w:type="dxa"/>
            <w:tcBorders>
              <w:top w:val="single" w:sz="4" w:space="0" w:color="auto"/>
              <w:bottom w:val="single" w:sz="4" w:space="0" w:color="auto"/>
            </w:tcBorders>
          </w:tcPr>
          <w:p w14:paraId="299AFAD8" w14:textId="74C5E6D1" w:rsidR="00B52075" w:rsidRPr="005472C1" w:rsidRDefault="00DE4CD0" w:rsidP="005472C1">
            <w:pPr>
              <w:pStyle w:val="Default"/>
              <w:numPr>
                <w:ilvl w:val="0"/>
                <w:numId w:val="34"/>
              </w:numPr>
              <w:spacing w:before="60" w:after="60"/>
              <w:ind w:left="405"/>
              <w:rPr>
                <w:sz w:val="22"/>
                <w:szCs w:val="22"/>
              </w:rPr>
            </w:pPr>
            <w:r w:rsidRPr="00572A28">
              <w:rPr>
                <w:sz w:val="22"/>
                <w:szCs w:val="22"/>
              </w:rPr>
              <w:t xml:space="preserve">Indicate its </w:t>
            </w:r>
            <w:r w:rsidR="005D417D" w:rsidRPr="00572A28">
              <w:rPr>
                <w:sz w:val="22"/>
                <w:szCs w:val="22"/>
              </w:rPr>
              <w:t>willingness</w:t>
            </w:r>
            <w:r w:rsidRPr="00572A28">
              <w:rPr>
                <w:sz w:val="22"/>
                <w:szCs w:val="22"/>
              </w:rPr>
              <w:t xml:space="preserve"> to participate in a Focused Audit, as required?</w:t>
            </w:r>
          </w:p>
        </w:tc>
        <w:tc>
          <w:tcPr>
            <w:tcW w:w="1349" w:type="dxa"/>
            <w:tcBorders>
              <w:top w:val="single" w:sz="4" w:space="0" w:color="auto"/>
              <w:bottom w:val="single" w:sz="4" w:space="0" w:color="auto"/>
            </w:tcBorders>
          </w:tcPr>
          <w:p w14:paraId="3995E8F7"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471723EC"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5DC9E68E" w14:textId="77777777" w:rsidR="005D20E8" w:rsidRPr="00D82D92" w:rsidRDefault="005D20E8" w:rsidP="00C86B80">
            <w:pPr>
              <w:spacing w:before="60" w:after="60" w:line="240" w:lineRule="auto"/>
              <w:rPr>
                <w:rFonts w:ascii="Arial" w:hAnsi="Arial" w:cs="Arial"/>
              </w:rPr>
            </w:pPr>
          </w:p>
        </w:tc>
      </w:tr>
      <w:tr w:rsidR="00DE4CD0" w:rsidRPr="00D82D92" w14:paraId="5BBD7A79"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4C11A395" w14:textId="5B3DB9C3" w:rsidR="00DE4CD0" w:rsidRPr="00DE4CD0" w:rsidRDefault="0000224D" w:rsidP="00C86B80">
            <w:pPr>
              <w:spacing w:before="60" w:after="60" w:line="240" w:lineRule="auto"/>
              <w:rPr>
                <w:rFonts w:ascii="Arial" w:hAnsi="Arial" w:cs="Arial"/>
                <w:b/>
              </w:rPr>
            </w:pPr>
            <w:r>
              <w:rPr>
                <w:rFonts w:ascii="Arial" w:hAnsi="Arial" w:cs="Arial"/>
                <w:b/>
              </w:rPr>
              <w:lastRenderedPageBreak/>
              <w:t>6.2 Cyclical Audit: Process</w:t>
            </w:r>
          </w:p>
        </w:tc>
      </w:tr>
      <w:tr w:rsidR="0000224D" w:rsidRPr="00D82D92" w14:paraId="2EF24A78"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4EF1D7D8" w14:textId="713267A3" w:rsidR="0000224D" w:rsidRDefault="0000224D" w:rsidP="00C86B80">
            <w:pPr>
              <w:spacing w:before="60" w:after="60" w:line="240" w:lineRule="auto"/>
              <w:rPr>
                <w:rFonts w:ascii="Arial" w:hAnsi="Arial" w:cs="Arial"/>
                <w:b/>
              </w:rPr>
            </w:pPr>
            <w:r>
              <w:rPr>
                <w:rFonts w:ascii="Arial" w:hAnsi="Arial" w:cs="Arial"/>
                <w:b/>
              </w:rPr>
              <w:t>6.2.1 Pre-orientation and briefing details</w:t>
            </w:r>
          </w:p>
        </w:tc>
      </w:tr>
      <w:tr w:rsidR="005D20E8" w:rsidRPr="00D82D92" w14:paraId="7075748E" w14:textId="77777777" w:rsidTr="00773BF5">
        <w:tc>
          <w:tcPr>
            <w:tcW w:w="9842" w:type="dxa"/>
            <w:tcBorders>
              <w:top w:val="single" w:sz="4" w:space="0" w:color="auto"/>
              <w:bottom w:val="single" w:sz="4" w:space="0" w:color="auto"/>
            </w:tcBorders>
          </w:tcPr>
          <w:p w14:paraId="2510709F" w14:textId="47838DD8" w:rsidR="005D20E8" w:rsidRPr="005D20E8" w:rsidRDefault="0000224D" w:rsidP="00AE7185">
            <w:pPr>
              <w:pStyle w:val="Default"/>
              <w:numPr>
                <w:ilvl w:val="0"/>
                <w:numId w:val="34"/>
              </w:numPr>
              <w:spacing w:before="60" w:after="60"/>
              <w:ind w:left="405"/>
              <w:rPr>
                <w:sz w:val="22"/>
                <w:szCs w:val="22"/>
              </w:rPr>
            </w:pPr>
            <w:r>
              <w:rPr>
                <w:sz w:val="22"/>
                <w:szCs w:val="22"/>
              </w:rPr>
              <w:t xml:space="preserve">Require the participation by the </w:t>
            </w:r>
            <w:r w:rsidR="005D417D">
              <w:rPr>
                <w:sz w:val="22"/>
                <w:szCs w:val="22"/>
              </w:rPr>
              <w:t>u</w:t>
            </w:r>
            <w:r>
              <w:rPr>
                <w:sz w:val="22"/>
                <w:szCs w:val="22"/>
              </w:rPr>
              <w:t xml:space="preserve">niversity in a half-day briefing with the Secretariat and </w:t>
            </w:r>
            <w:r w:rsidR="005D417D">
              <w:rPr>
                <w:sz w:val="22"/>
                <w:szCs w:val="22"/>
              </w:rPr>
              <w:t xml:space="preserve">an </w:t>
            </w:r>
            <w:r>
              <w:rPr>
                <w:sz w:val="22"/>
                <w:szCs w:val="22"/>
              </w:rPr>
              <w:t>Audit Team member approximately one-year prior to the scheduled Cyclical Audit?</w:t>
            </w:r>
          </w:p>
        </w:tc>
        <w:tc>
          <w:tcPr>
            <w:tcW w:w="1349" w:type="dxa"/>
            <w:tcBorders>
              <w:top w:val="single" w:sz="4" w:space="0" w:color="auto"/>
              <w:bottom w:val="single" w:sz="4" w:space="0" w:color="auto"/>
            </w:tcBorders>
          </w:tcPr>
          <w:p w14:paraId="02BD3AB1"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08141E3"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9C97409" w14:textId="77777777" w:rsidR="005D20E8" w:rsidRPr="00D82D92" w:rsidRDefault="005D20E8" w:rsidP="00C86B80">
            <w:pPr>
              <w:spacing w:before="60" w:after="60" w:line="240" w:lineRule="auto"/>
              <w:rPr>
                <w:rFonts w:ascii="Arial" w:hAnsi="Arial" w:cs="Arial"/>
              </w:rPr>
            </w:pPr>
          </w:p>
        </w:tc>
      </w:tr>
      <w:tr w:rsidR="0000224D" w:rsidRPr="00572A28" w14:paraId="69D3111B"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37C3B3BC" w14:textId="03CA4377" w:rsidR="0000224D" w:rsidRPr="00572A28" w:rsidRDefault="0000224D" w:rsidP="00C86B80">
            <w:pPr>
              <w:spacing w:before="60" w:after="60" w:line="240" w:lineRule="auto"/>
              <w:rPr>
                <w:rFonts w:ascii="Arial" w:hAnsi="Arial" w:cs="Arial"/>
                <w:b/>
              </w:rPr>
            </w:pPr>
            <w:r w:rsidRPr="00572A28">
              <w:rPr>
                <w:rFonts w:ascii="Arial" w:hAnsi="Arial" w:cs="Arial"/>
                <w:b/>
              </w:rPr>
              <w:t>6.2.</w:t>
            </w:r>
            <w:r w:rsidR="006659B8" w:rsidRPr="00572A28">
              <w:rPr>
                <w:rFonts w:ascii="Arial" w:hAnsi="Arial" w:cs="Arial"/>
                <w:b/>
              </w:rPr>
              <w:t>3</w:t>
            </w:r>
            <w:r w:rsidR="00AB76FD" w:rsidRPr="00572A28">
              <w:rPr>
                <w:rFonts w:ascii="Arial" w:hAnsi="Arial" w:cs="Arial"/>
                <w:b/>
              </w:rPr>
              <w:t xml:space="preserve"> Institutional self-study</w:t>
            </w:r>
          </w:p>
        </w:tc>
      </w:tr>
      <w:tr w:rsidR="005D20E8" w:rsidRPr="00572A28" w14:paraId="4C3ADBF6" w14:textId="77777777" w:rsidTr="00773BF5">
        <w:tc>
          <w:tcPr>
            <w:tcW w:w="9842" w:type="dxa"/>
            <w:tcBorders>
              <w:top w:val="single" w:sz="4" w:space="0" w:color="auto"/>
              <w:bottom w:val="single" w:sz="4" w:space="0" w:color="auto"/>
            </w:tcBorders>
          </w:tcPr>
          <w:p w14:paraId="215AAC73" w14:textId="2412F8FF" w:rsidR="005D20E8" w:rsidRPr="00572A28" w:rsidRDefault="006659B8" w:rsidP="00AE7185">
            <w:pPr>
              <w:pStyle w:val="Default"/>
              <w:numPr>
                <w:ilvl w:val="0"/>
                <w:numId w:val="34"/>
              </w:numPr>
              <w:spacing w:before="60" w:after="60"/>
              <w:ind w:left="405"/>
              <w:rPr>
                <w:sz w:val="22"/>
                <w:szCs w:val="22"/>
              </w:rPr>
            </w:pPr>
            <w:r w:rsidRPr="00572A28">
              <w:rPr>
                <w:sz w:val="22"/>
                <w:szCs w:val="22"/>
              </w:rPr>
              <w:t>Require the preparation of an institutional self-study</w:t>
            </w:r>
            <w:r w:rsidR="005F419B" w:rsidRPr="00572A28">
              <w:rPr>
                <w:sz w:val="22"/>
                <w:szCs w:val="22"/>
              </w:rPr>
              <w:t>?</w:t>
            </w:r>
          </w:p>
        </w:tc>
        <w:tc>
          <w:tcPr>
            <w:tcW w:w="1349" w:type="dxa"/>
            <w:tcBorders>
              <w:top w:val="single" w:sz="4" w:space="0" w:color="auto"/>
              <w:bottom w:val="single" w:sz="4" w:space="0" w:color="auto"/>
            </w:tcBorders>
          </w:tcPr>
          <w:p w14:paraId="2E9688DA" w14:textId="77777777" w:rsidR="005D20E8" w:rsidRPr="00572A28"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00CDB33" w14:textId="77777777" w:rsidR="005D20E8" w:rsidRPr="00572A28"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84222B8" w14:textId="77777777" w:rsidR="005D20E8" w:rsidRPr="00572A28" w:rsidRDefault="005D20E8" w:rsidP="00C86B80">
            <w:pPr>
              <w:spacing w:before="60" w:after="60" w:line="240" w:lineRule="auto"/>
              <w:rPr>
                <w:rFonts w:ascii="Arial" w:hAnsi="Arial" w:cs="Arial"/>
              </w:rPr>
            </w:pPr>
          </w:p>
        </w:tc>
      </w:tr>
      <w:tr w:rsidR="005F419B" w:rsidRPr="00572A28" w14:paraId="007C6A44" w14:textId="77777777" w:rsidTr="00773BF5">
        <w:tc>
          <w:tcPr>
            <w:tcW w:w="9842" w:type="dxa"/>
            <w:tcBorders>
              <w:top w:val="single" w:sz="4" w:space="0" w:color="auto"/>
              <w:bottom w:val="single" w:sz="4" w:space="0" w:color="auto"/>
            </w:tcBorders>
          </w:tcPr>
          <w:p w14:paraId="3B56AADC" w14:textId="0432988D" w:rsidR="005F419B" w:rsidRPr="00572A28" w:rsidRDefault="005F419B" w:rsidP="00AE7185">
            <w:pPr>
              <w:pStyle w:val="Default"/>
              <w:numPr>
                <w:ilvl w:val="0"/>
                <w:numId w:val="34"/>
              </w:numPr>
              <w:spacing w:before="60" w:after="60"/>
              <w:ind w:left="405"/>
              <w:rPr>
                <w:sz w:val="22"/>
                <w:szCs w:val="22"/>
              </w:rPr>
            </w:pPr>
            <w:r w:rsidRPr="00572A28">
              <w:rPr>
                <w:sz w:val="22"/>
                <w:szCs w:val="22"/>
              </w:rPr>
              <w:t>Describe the process for the preparation of the institutional self-study?</w:t>
            </w:r>
          </w:p>
        </w:tc>
        <w:tc>
          <w:tcPr>
            <w:tcW w:w="1349" w:type="dxa"/>
            <w:tcBorders>
              <w:top w:val="single" w:sz="4" w:space="0" w:color="auto"/>
              <w:bottom w:val="single" w:sz="4" w:space="0" w:color="auto"/>
            </w:tcBorders>
          </w:tcPr>
          <w:p w14:paraId="06E59530" w14:textId="77777777" w:rsidR="005F419B" w:rsidRPr="00572A28" w:rsidRDefault="005F419B"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30990F0E" w14:textId="77777777" w:rsidR="005F419B" w:rsidRPr="00572A28" w:rsidRDefault="005F419B"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7AE363E6" w14:textId="77777777" w:rsidR="005F419B" w:rsidRPr="00572A28" w:rsidRDefault="005F419B" w:rsidP="00C86B80">
            <w:pPr>
              <w:spacing w:before="60" w:after="60" w:line="240" w:lineRule="auto"/>
              <w:rPr>
                <w:rFonts w:ascii="Arial" w:hAnsi="Arial" w:cs="Arial"/>
              </w:rPr>
            </w:pPr>
          </w:p>
        </w:tc>
      </w:tr>
      <w:tr w:rsidR="005D20E8" w:rsidRPr="00D82D92" w14:paraId="1EFDB78D" w14:textId="77777777" w:rsidTr="00773BF5">
        <w:tc>
          <w:tcPr>
            <w:tcW w:w="9842" w:type="dxa"/>
            <w:tcBorders>
              <w:top w:val="single" w:sz="4" w:space="0" w:color="auto"/>
              <w:bottom w:val="single" w:sz="4" w:space="0" w:color="auto"/>
            </w:tcBorders>
          </w:tcPr>
          <w:p w14:paraId="6512A272" w14:textId="5E813945" w:rsidR="005D20E8" w:rsidRPr="00572A28" w:rsidRDefault="00B74443" w:rsidP="00AE7185">
            <w:pPr>
              <w:pStyle w:val="Default"/>
              <w:numPr>
                <w:ilvl w:val="0"/>
                <w:numId w:val="34"/>
              </w:numPr>
              <w:spacing w:before="60" w:after="60"/>
              <w:ind w:left="405"/>
              <w:rPr>
                <w:sz w:val="22"/>
                <w:szCs w:val="22"/>
              </w:rPr>
            </w:pPr>
            <w:r w:rsidRPr="00572A28">
              <w:rPr>
                <w:sz w:val="22"/>
                <w:szCs w:val="22"/>
              </w:rPr>
              <w:t xml:space="preserve">Assign responsibility for the preparation of the self-study and its </w:t>
            </w:r>
            <w:r w:rsidR="005F419B" w:rsidRPr="00572A28">
              <w:rPr>
                <w:sz w:val="22"/>
                <w:szCs w:val="22"/>
              </w:rPr>
              <w:t>submission to the Secretariat?</w:t>
            </w:r>
          </w:p>
        </w:tc>
        <w:tc>
          <w:tcPr>
            <w:tcW w:w="1349" w:type="dxa"/>
            <w:tcBorders>
              <w:top w:val="single" w:sz="4" w:space="0" w:color="auto"/>
              <w:bottom w:val="single" w:sz="4" w:space="0" w:color="auto"/>
            </w:tcBorders>
          </w:tcPr>
          <w:p w14:paraId="16EECB5B"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61FC10AA"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E1822DA" w14:textId="77777777" w:rsidR="005D20E8" w:rsidRPr="00D82D92" w:rsidRDefault="005D20E8" w:rsidP="00C86B80">
            <w:pPr>
              <w:spacing w:before="60" w:after="60" w:line="240" w:lineRule="auto"/>
              <w:rPr>
                <w:rFonts w:ascii="Arial" w:hAnsi="Arial" w:cs="Arial"/>
              </w:rPr>
            </w:pPr>
          </w:p>
        </w:tc>
      </w:tr>
      <w:tr w:rsidR="00AB76FD" w:rsidRPr="00D82D92" w14:paraId="182AA588"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19C791A2" w14:textId="2F945C55" w:rsidR="00AB76FD" w:rsidRPr="00AB76FD" w:rsidRDefault="00AB76FD" w:rsidP="00C86B80">
            <w:pPr>
              <w:spacing w:before="60" w:after="60" w:line="240" w:lineRule="auto"/>
              <w:rPr>
                <w:rFonts w:asciiTheme="minorHAnsi" w:hAnsiTheme="minorHAnsi" w:cstheme="minorHAnsi"/>
              </w:rPr>
            </w:pPr>
            <w:r w:rsidRPr="00AB76FD">
              <w:rPr>
                <w:rFonts w:asciiTheme="minorHAnsi" w:hAnsiTheme="minorHAnsi" w:cstheme="minorHAnsi"/>
                <w:b/>
              </w:rPr>
              <w:t>6.2.10 Publication of main audit findings</w:t>
            </w:r>
          </w:p>
        </w:tc>
      </w:tr>
      <w:tr w:rsidR="005D20E8" w:rsidRPr="00D82D92" w14:paraId="554CBD48" w14:textId="77777777" w:rsidTr="00773BF5">
        <w:tc>
          <w:tcPr>
            <w:tcW w:w="9842" w:type="dxa"/>
            <w:tcBorders>
              <w:top w:val="single" w:sz="4" w:space="0" w:color="auto"/>
              <w:bottom w:val="single" w:sz="4" w:space="0" w:color="auto"/>
            </w:tcBorders>
          </w:tcPr>
          <w:p w14:paraId="553C4804" w14:textId="25E44044" w:rsidR="005D20E8" w:rsidRPr="005D20E8" w:rsidRDefault="00AB76FD" w:rsidP="00AE7185">
            <w:pPr>
              <w:pStyle w:val="Default"/>
              <w:numPr>
                <w:ilvl w:val="0"/>
                <w:numId w:val="34"/>
              </w:numPr>
              <w:spacing w:before="60" w:after="60"/>
              <w:ind w:left="405"/>
              <w:rPr>
                <w:sz w:val="22"/>
                <w:szCs w:val="22"/>
              </w:rPr>
            </w:pPr>
            <w:r>
              <w:rPr>
                <w:sz w:val="22"/>
                <w:szCs w:val="22"/>
              </w:rPr>
              <w:t xml:space="preserve">Require </w:t>
            </w:r>
            <w:r w:rsidR="00BA7FA4">
              <w:rPr>
                <w:sz w:val="22"/>
                <w:szCs w:val="22"/>
              </w:rPr>
              <w:t xml:space="preserve">that </w:t>
            </w:r>
            <w:r>
              <w:rPr>
                <w:sz w:val="22"/>
                <w:szCs w:val="22"/>
              </w:rPr>
              <w:t>the Audit Report</w:t>
            </w:r>
            <w:r w:rsidR="00385BF5">
              <w:rPr>
                <w:sz w:val="22"/>
                <w:szCs w:val="22"/>
              </w:rPr>
              <w:t>, absent any confidential information,</w:t>
            </w:r>
            <w:r>
              <w:rPr>
                <w:sz w:val="22"/>
                <w:szCs w:val="22"/>
              </w:rPr>
              <w:t xml:space="preserve"> be published on its website?</w:t>
            </w:r>
          </w:p>
        </w:tc>
        <w:tc>
          <w:tcPr>
            <w:tcW w:w="1349" w:type="dxa"/>
            <w:tcBorders>
              <w:top w:val="single" w:sz="4" w:space="0" w:color="auto"/>
              <w:bottom w:val="single" w:sz="4" w:space="0" w:color="auto"/>
            </w:tcBorders>
          </w:tcPr>
          <w:p w14:paraId="04A39BBF" w14:textId="77777777" w:rsidR="005D20E8" w:rsidRPr="00D82D92" w:rsidRDefault="005D20E8" w:rsidP="00C86B80">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139A9D25" w14:textId="77777777" w:rsidR="005D20E8" w:rsidRPr="00D82D92" w:rsidRDefault="005D20E8" w:rsidP="00FE5136">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2D8B551B" w14:textId="77777777" w:rsidR="005D20E8" w:rsidRPr="00D82D92" w:rsidRDefault="005D20E8" w:rsidP="00C86B80">
            <w:pPr>
              <w:spacing w:before="60" w:after="60" w:line="240" w:lineRule="auto"/>
              <w:rPr>
                <w:rFonts w:ascii="Arial" w:hAnsi="Arial" w:cs="Arial"/>
              </w:rPr>
            </w:pPr>
          </w:p>
        </w:tc>
      </w:tr>
      <w:tr w:rsidR="005954B9" w:rsidRPr="00D82D92" w14:paraId="74343DFE"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374BDB99" w14:textId="6070C2B4" w:rsidR="005954B9" w:rsidRPr="00D82D92" w:rsidRDefault="005954B9" w:rsidP="005954B9">
            <w:pPr>
              <w:spacing w:before="60" w:after="60" w:line="240" w:lineRule="auto"/>
              <w:rPr>
                <w:rFonts w:ascii="Arial" w:hAnsi="Arial" w:cs="Arial"/>
              </w:rPr>
            </w:pPr>
            <w:r w:rsidRPr="005954B9">
              <w:rPr>
                <w:rFonts w:asciiTheme="minorHAnsi" w:hAnsiTheme="minorHAnsi" w:cstheme="minorHAnsi"/>
                <w:b/>
              </w:rPr>
              <w:t>6.2.1</w:t>
            </w:r>
            <w:r w:rsidR="00BA7FA4">
              <w:rPr>
                <w:rFonts w:asciiTheme="minorHAnsi" w:hAnsiTheme="minorHAnsi" w:cstheme="minorHAnsi"/>
                <w:b/>
              </w:rPr>
              <w:t>2</w:t>
            </w:r>
            <w:r w:rsidRPr="005954B9">
              <w:rPr>
                <w:rFonts w:asciiTheme="minorHAnsi" w:hAnsiTheme="minorHAnsi" w:cstheme="minorHAnsi"/>
                <w:b/>
              </w:rPr>
              <w:t xml:space="preserve"> </w:t>
            </w:r>
            <w:r w:rsidR="00BA7FA4">
              <w:rPr>
                <w:rFonts w:asciiTheme="minorHAnsi" w:hAnsiTheme="minorHAnsi" w:cstheme="minorHAnsi"/>
                <w:b/>
              </w:rPr>
              <w:t>Web publication of follow-up report</w:t>
            </w:r>
          </w:p>
        </w:tc>
      </w:tr>
      <w:tr w:rsidR="005954B9" w:rsidRPr="00D82D92" w14:paraId="68BA4480" w14:textId="77777777" w:rsidTr="00773BF5">
        <w:tc>
          <w:tcPr>
            <w:tcW w:w="9842" w:type="dxa"/>
            <w:tcBorders>
              <w:top w:val="single" w:sz="4" w:space="0" w:color="auto"/>
              <w:bottom w:val="single" w:sz="4" w:space="0" w:color="auto"/>
            </w:tcBorders>
          </w:tcPr>
          <w:p w14:paraId="5876137D" w14:textId="1AA71BDF" w:rsidR="005954B9" w:rsidRDefault="005954B9" w:rsidP="00AE7185">
            <w:pPr>
              <w:pStyle w:val="Default"/>
              <w:numPr>
                <w:ilvl w:val="0"/>
                <w:numId w:val="34"/>
              </w:numPr>
              <w:spacing w:before="60" w:after="60"/>
              <w:ind w:left="405"/>
              <w:rPr>
                <w:sz w:val="22"/>
                <w:szCs w:val="22"/>
              </w:rPr>
            </w:pPr>
            <w:r>
              <w:rPr>
                <w:sz w:val="22"/>
                <w:szCs w:val="22"/>
              </w:rPr>
              <w:t xml:space="preserve">Require that </w:t>
            </w:r>
            <w:r w:rsidR="00BA7FA4">
              <w:rPr>
                <w:sz w:val="22"/>
                <w:szCs w:val="22"/>
              </w:rPr>
              <w:t>any Follow-</w:t>
            </w:r>
            <w:r w:rsidR="00C14E22">
              <w:rPr>
                <w:sz w:val="22"/>
                <w:szCs w:val="22"/>
              </w:rPr>
              <w:t>u</w:t>
            </w:r>
            <w:r w:rsidR="00BA7FA4">
              <w:rPr>
                <w:sz w:val="22"/>
                <w:szCs w:val="22"/>
              </w:rPr>
              <w:t>p Response Report, as well as the associated auditors’ report, be published on its website?</w:t>
            </w:r>
          </w:p>
        </w:tc>
        <w:tc>
          <w:tcPr>
            <w:tcW w:w="1349" w:type="dxa"/>
            <w:tcBorders>
              <w:top w:val="single" w:sz="4" w:space="0" w:color="auto"/>
              <w:bottom w:val="single" w:sz="4" w:space="0" w:color="auto"/>
            </w:tcBorders>
          </w:tcPr>
          <w:p w14:paraId="44D68671" w14:textId="77777777" w:rsidR="005954B9" w:rsidRPr="00D82D92" w:rsidRDefault="005954B9" w:rsidP="005954B9">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74F06355" w14:textId="77777777" w:rsidR="005954B9" w:rsidRPr="00D82D92" w:rsidRDefault="005954B9" w:rsidP="005954B9">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451F9C41" w14:textId="77777777" w:rsidR="005954B9" w:rsidRPr="00D82D92" w:rsidRDefault="005954B9" w:rsidP="005954B9">
            <w:pPr>
              <w:spacing w:before="60" w:after="60" w:line="240" w:lineRule="auto"/>
              <w:rPr>
                <w:rFonts w:ascii="Arial" w:hAnsi="Arial" w:cs="Arial"/>
              </w:rPr>
            </w:pPr>
          </w:p>
        </w:tc>
      </w:tr>
      <w:tr w:rsidR="00B814F8" w:rsidRPr="00D82D92" w14:paraId="302512B7"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4881A1B2" w14:textId="19F3737E" w:rsidR="00B814F8" w:rsidRPr="00B814F8" w:rsidRDefault="00B814F8" w:rsidP="005954B9">
            <w:pPr>
              <w:spacing w:before="60" w:after="60" w:line="240" w:lineRule="auto"/>
              <w:rPr>
                <w:rFonts w:asciiTheme="minorHAnsi" w:hAnsiTheme="minorHAnsi" w:cstheme="minorHAnsi"/>
                <w:b/>
              </w:rPr>
            </w:pPr>
            <w:r w:rsidRPr="00B814F8">
              <w:rPr>
                <w:rFonts w:asciiTheme="minorHAnsi" w:hAnsiTheme="minorHAnsi" w:cstheme="minorHAnsi"/>
                <w:b/>
              </w:rPr>
              <w:t>6.3.1 Focused Audit Report</w:t>
            </w:r>
          </w:p>
        </w:tc>
      </w:tr>
      <w:tr w:rsidR="005954B9" w:rsidRPr="00D82D92" w14:paraId="19DBC72D" w14:textId="77777777" w:rsidTr="00773BF5">
        <w:tc>
          <w:tcPr>
            <w:tcW w:w="9842" w:type="dxa"/>
            <w:tcBorders>
              <w:top w:val="single" w:sz="4" w:space="0" w:color="auto"/>
              <w:bottom w:val="single" w:sz="4" w:space="0" w:color="auto"/>
            </w:tcBorders>
          </w:tcPr>
          <w:p w14:paraId="29F7FD71" w14:textId="54212D89" w:rsidR="005954B9" w:rsidRDefault="00B814F8" w:rsidP="00AE7185">
            <w:pPr>
              <w:pStyle w:val="Default"/>
              <w:numPr>
                <w:ilvl w:val="0"/>
                <w:numId w:val="34"/>
              </w:numPr>
              <w:spacing w:before="60" w:after="60"/>
              <w:ind w:left="405"/>
              <w:rPr>
                <w:sz w:val="22"/>
                <w:szCs w:val="22"/>
              </w:rPr>
            </w:pPr>
            <w:r>
              <w:rPr>
                <w:sz w:val="22"/>
                <w:szCs w:val="22"/>
              </w:rPr>
              <w:t>Require that any Focused Audit Report be published on its website?</w:t>
            </w:r>
          </w:p>
        </w:tc>
        <w:tc>
          <w:tcPr>
            <w:tcW w:w="1349" w:type="dxa"/>
            <w:tcBorders>
              <w:top w:val="single" w:sz="4" w:space="0" w:color="auto"/>
              <w:bottom w:val="single" w:sz="4" w:space="0" w:color="auto"/>
            </w:tcBorders>
          </w:tcPr>
          <w:p w14:paraId="29C28F33" w14:textId="77777777" w:rsidR="005954B9" w:rsidRPr="00D82D92" w:rsidRDefault="005954B9" w:rsidP="005954B9">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27FC6561" w14:textId="77777777" w:rsidR="005954B9" w:rsidRPr="00D82D92" w:rsidRDefault="005954B9" w:rsidP="005954B9">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18CA0984" w14:textId="77777777" w:rsidR="005954B9" w:rsidRPr="00D82D92" w:rsidRDefault="005954B9" w:rsidP="005954B9">
            <w:pPr>
              <w:spacing w:before="60" w:after="60" w:line="240" w:lineRule="auto"/>
              <w:rPr>
                <w:rFonts w:ascii="Arial" w:hAnsi="Arial" w:cs="Arial"/>
              </w:rPr>
            </w:pPr>
          </w:p>
        </w:tc>
      </w:tr>
      <w:tr w:rsidR="003408E2" w:rsidRPr="00D82D92" w14:paraId="7FCD54B0" w14:textId="77777777" w:rsidTr="00773BF5">
        <w:tc>
          <w:tcPr>
            <w:tcW w:w="18316" w:type="dxa"/>
            <w:gridSpan w:val="4"/>
            <w:tcBorders>
              <w:top w:val="single" w:sz="4" w:space="0" w:color="auto"/>
              <w:bottom w:val="single" w:sz="4" w:space="0" w:color="auto"/>
            </w:tcBorders>
            <w:shd w:val="clear" w:color="auto" w:fill="F2F2F2" w:themeFill="background1" w:themeFillShade="F2"/>
          </w:tcPr>
          <w:p w14:paraId="67CEB39C" w14:textId="11806D15" w:rsidR="003408E2" w:rsidRPr="00D333DD" w:rsidRDefault="003408E2" w:rsidP="00D333DD">
            <w:pPr>
              <w:pStyle w:val="Heading1"/>
            </w:pPr>
            <w:r w:rsidRPr="00D333DD">
              <w:t xml:space="preserve">Additional Information: </w:t>
            </w:r>
          </w:p>
        </w:tc>
      </w:tr>
      <w:tr w:rsidR="005954B9" w:rsidRPr="00D82D92" w14:paraId="1F126C61" w14:textId="77777777" w:rsidTr="00773BF5">
        <w:tc>
          <w:tcPr>
            <w:tcW w:w="9842" w:type="dxa"/>
            <w:tcBorders>
              <w:top w:val="single" w:sz="4" w:space="0" w:color="auto"/>
              <w:bottom w:val="single" w:sz="4" w:space="0" w:color="auto"/>
            </w:tcBorders>
          </w:tcPr>
          <w:p w14:paraId="24D8AFE8" w14:textId="4CE547A3" w:rsidR="005954B9" w:rsidRDefault="003408E2" w:rsidP="00AE7185">
            <w:pPr>
              <w:pStyle w:val="Default"/>
              <w:numPr>
                <w:ilvl w:val="0"/>
                <w:numId w:val="34"/>
              </w:numPr>
              <w:spacing w:before="60" w:after="60"/>
              <w:ind w:left="405"/>
              <w:rPr>
                <w:sz w:val="22"/>
                <w:szCs w:val="22"/>
              </w:rPr>
            </w:pPr>
            <w:r>
              <w:rPr>
                <w:sz w:val="22"/>
                <w:szCs w:val="22"/>
              </w:rPr>
              <w:t>Indicate that the IQAP is subject to approval of the Quality Council when it is initiated and thereafter, when it is revised</w:t>
            </w:r>
            <w:r w:rsidR="00BD5AD4">
              <w:rPr>
                <w:sz w:val="22"/>
                <w:szCs w:val="22"/>
              </w:rPr>
              <w:t>?</w:t>
            </w:r>
          </w:p>
        </w:tc>
        <w:tc>
          <w:tcPr>
            <w:tcW w:w="1349" w:type="dxa"/>
            <w:tcBorders>
              <w:top w:val="single" w:sz="4" w:space="0" w:color="auto"/>
              <w:bottom w:val="single" w:sz="4" w:space="0" w:color="auto"/>
            </w:tcBorders>
          </w:tcPr>
          <w:p w14:paraId="27E11AA5" w14:textId="77777777" w:rsidR="005954B9" w:rsidRPr="00D82D92" w:rsidRDefault="005954B9" w:rsidP="005954B9">
            <w:pPr>
              <w:spacing w:before="60" w:after="60" w:line="240" w:lineRule="auto"/>
              <w:jc w:val="center"/>
              <w:rPr>
                <w:rFonts w:ascii="Arial" w:hAnsi="Arial" w:cs="Arial"/>
              </w:rPr>
            </w:pPr>
          </w:p>
        </w:tc>
        <w:tc>
          <w:tcPr>
            <w:tcW w:w="3114" w:type="dxa"/>
            <w:tcBorders>
              <w:top w:val="single" w:sz="4" w:space="0" w:color="auto"/>
              <w:bottom w:val="single" w:sz="4" w:space="0" w:color="auto"/>
            </w:tcBorders>
          </w:tcPr>
          <w:p w14:paraId="01C7EABC" w14:textId="77777777" w:rsidR="005954B9" w:rsidRPr="00D82D92" w:rsidRDefault="005954B9" w:rsidP="005954B9">
            <w:pPr>
              <w:spacing w:before="60" w:after="60" w:line="240" w:lineRule="auto"/>
              <w:jc w:val="center"/>
              <w:rPr>
                <w:rFonts w:ascii="Arial" w:hAnsi="Arial" w:cs="Arial"/>
              </w:rPr>
            </w:pPr>
          </w:p>
        </w:tc>
        <w:tc>
          <w:tcPr>
            <w:tcW w:w="4011" w:type="dxa"/>
            <w:tcBorders>
              <w:top w:val="single" w:sz="4" w:space="0" w:color="auto"/>
              <w:bottom w:val="single" w:sz="4" w:space="0" w:color="auto"/>
            </w:tcBorders>
          </w:tcPr>
          <w:p w14:paraId="6D84EA03" w14:textId="77777777" w:rsidR="005954B9" w:rsidRPr="00D82D92" w:rsidRDefault="005954B9" w:rsidP="005954B9">
            <w:pPr>
              <w:spacing w:before="60" w:after="60" w:line="240" w:lineRule="auto"/>
              <w:rPr>
                <w:rFonts w:ascii="Arial" w:hAnsi="Arial" w:cs="Arial"/>
              </w:rPr>
            </w:pPr>
          </w:p>
        </w:tc>
      </w:tr>
      <w:tr w:rsidR="00440BDC" w:rsidRPr="00D82D92" w14:paraId="6E4F00F9" w14:textId="77777777" w:rsidTr="00773BF5">
        <w:tc>
          <w:tcPr>
            <w:tcW w:w="18316" w:type="dxa"/>
            <w:gridSpan w:val="4"/>
            <w:tcBorders>
              <w:top w:val="single" w:sz="4" w:space="0" w:color="auto"/>
              <w:bottom w:val="nil"/>
            </w:tcBorders>
            <w:shd w:val="clear" w:color="auto" w:fill="F2F2F2" w:themeFill="background1" w:themeFillShade="F2"/>
          </w:tcPr>
          <w:p w14:paraId="005C41A5" w14:textId="5F34D99A" w:rsidR="00440BDC" w:rsidRPr="00440BDC" w:rsidRDefault="00440BDC" w:rsidP="005954B9">
            <w:pPr>
              <w:spacing w:before="60" w:after="60" w:line="240" w:lineRule="auto"/>
              <w:rPr>
                <w:rFonts w:ascii="Arial" w:hAnsi="Arial" w:cs="Arial"/>
              </w:rPr>
            </w:pPr>
            <w:r w:rsidRPr="00440BDC">
              <w:rPr>
                <w:rFonts w:ascii="Arial" w:hAnsi="Arial" w:cs="Arial"/>
                <w:b/>
              </w:rPr>
              <w:t>Reviewer Comments:</w:t>
            </w:r>
            <w:r>
              <w:rPr>
                <w:rFonts w:ascii="Arial" w:hAnsi="Arial" w:cs="Arial"/>
                <w:b/>
              </w:rPr>
              <w:t xml:space="preserve"> </w:t>
            </w:r>
            <w:r>
              <w:rPr>
                <w:rFonts w:ascii="Arial" w:hAnsi="Arial" w:cs="Arial"/>
              </w:rPr>
              <w:t xml:space="preserve">Please add any additional </w:t>
            </w:r>
            <w:r w:rsidR="009E585B">
              <w:rPr>
                <w:rFonts w:ascii="Arial" w:hAnsi="Arial" w:cs="Arial"/>
              </w:rPr>
              <w:t xml:space="preserve">/ final </w:t>
            </w:r>
            <w:r>
              <w:rPr>
                <w:rFonts w:ascii="Arial" w:hAnsi="Arial" w:cs="Arial"/>
              </w:rPr>
              <w:t>comments about the IQAP in the space below</w:t>
            </w:r>
            <w:r w:rsidR="00503E88">
              <w:rPr>
                <w:rFonts w:ascii="Arial" w:hAnsi="Arial" w:cs="Arial"/>
              </w:rPr>
              <w:t xml:space="preserve">. </w:t>
            </w:r>
            <w:r w:rsidR="00773BF5">
              <w:rPr>
                <w:rFonts w:ascii="Arial" w:hAnsi="Arial" w:cs="Arial"/>
              </w:rPr>
              <w:t>For example:</w:t>
            </w:r>
          </w:p>
        </w:tc>
      </w:tr>
      <w:tr w:rsidR="00527AA2" w:rsidRPr="00D82D92" w14:paraId="16F7FBA9" w14:textId="77777777" w:rsidTr="00773BF5">
        <w:tblPrEx>
          <w:jc w:val="center"/>
          <w:tblInd w:w="0" w:type="dxa"/>
          <w:shd w:val="pct5" w:color="auto" w:fill="auto"/>
        </w:tblPrEx>
        <w:trPr>
          <w:jc w:val="center"/>
        </w:trPr>
        <w:tc>
          <w:tcPr>
            <w:tcW w:w="18316" w:type="dxa"/>
            <w:gridSpan w:val="4"/>
            <w:tcBorders>
              <w:top w:val="nil"/>
              <w:bottom w:val="dotted" w:sz="4" w:space="0" w:color="000000"/>
            </w:tcBorders>
            <w:shd w:val="clear" w:color="auto" w:fill="auto"/>
          </w:tcPr>
          <w:p w14:paraId="7D71ECD3" w14:textId="77777777" w:rsidR="00527AA2" w:rsidRPr="00D82D92" w:rsidRDefault="00527AA2" w:rsidP="00773BF5">
            <w:pPr>
              <w:pStyle w:val="ListParagraph"/>
              <w:numPr>
                <w:ilvl w:val="0"/>
                <w:numId w:val="8"/>
              </w:numPr>
              <w:spacing w:before="120" w:after="120" w:line="240" w:lineRule="auto"/>
              <w:ind w:left="359" w:right="29"/>
              <w:rPr>
                <w:rFonts w:ascii="Arial" w:hAnsi="Arial" w:cs="Arial"/>
              </w:rPr>
            </w:pPr>
            <w:r w:rsidRPr="00D82D92">
              <w:rPr>
                <w:rFonts w:ascii="Arial" w:hAnsi="Arial" w:cs="Arial"/>
              </w:rPr>
              <w:t>How complete is the IQAP?</w:t>
            </w:r>
          </w:p>
          <w:p w14:paraId="169757DC" w14:textId="39702464" w:rsidR="00527AA2" w:rsidRPr="00E62D6C" w:rsidRDefault="00527AA2" w:rsidP="00773BF5">
            <w:pPr>
              <w:pStyle w:val="ListParagraph"/>
              <w:numPr>
                <w:ilvl w:val="0"/>
                <w:numId w:val="8"/>
              </w:numPr>
              <w:spacing w:before="120" w:after="120" w:line="240" w:lineRule="auto"/>
              <w:ind w:left="359" w:right="29"/>
              <w:rPr>
                <w:rFonts w:ascii="Arial" w:hAnsi="Arial" w:cs="Arial"/>
              </w:rPr>
            </w:pPr>
            <w:r w:rsidRPr="00D82D92">
              <w:rPr>
                <w:rFonts w:ascii="Arial" w:hAnsi="Arial" w:cs="Arial"/>
              </w:rPr>
              <w:t>How user-friendly is it?</w:t>
            </w:r>
            <w:r w:rsidR="00E62D6C">
              <w:rPr>
                <w:rFonts w:ascii="Arial" w:hAnsi="Arial" w:cs="Arial"/>
              </w:rPr>
              <w:t xml:space="preserve"> For example, </w:t>
            </w:r>
            <w:r w:rsidR="00C278D4">
              <w:rPr>
                <w:rFonts w:ascii="Arial" w:hAnsi="Arial" w:cs="Arial"/>
              </w:rPr>
              <w:t xml:space="preserve">do you have any comments related to the overall </w:t>
            </w:r>
            <w:r w:rsidR="00773BF5">
              <w:rPr>
                <w:rFonts w:ascii="Arial" w:hAnsi="Arial" w:cs="Arial"/>
              </w:rPr>
              <w:t xml:space="preserve">usability, clarity of instruction, </w:t>
            </w:r>
            <w:r w:rsidR="00E62D6C" w:rsidRPr="00E62D6C">
              <w:rPr>
                <w:rFonts w:ascii="Arial" w:hAnsi="Arial" w:cs="Arial"/>
              </w:rPr>
              <w:t>format</w:t>
            </w:r>
            <w:r w:rsidR="00773BF5">
              <w:rPr>
                <w:rFonts w:ascii="Arial" w:hAnsi="Arial" w:cs="Arial"/>
              </w:rPr>
              <w:t xml:space="preserve"> / </w:t>
            </w:r>
            <w:r w:rsidR="00C278D4">
              <w:rPr>
                <w:rFonts w:ascii="Arial" w:hAnsi="Arial" w:cs="Arial"/>
              </w:rPr>
              <w:t>d</w:t>
            </w:r>
            <w:r w:rsidR="00E62D6C" w:rsidRPr="00E62D6C">
              <w:rPr>
                <w:rFonts w:ascii="Arial" w:hAnsi="Arial" w:cs="Arial"/>
              </w:rPr>
              <w:t>esign</w:t>
            </w:r>
            <w:r w:rsidR="00C278D4">
              <w:rPr>
                <w:rFonts w:ascii="Arial" w:hAnsi="Arial" w:cs="Arial"/>
              </w:rPr>
              <w:t>,</w:t>
            </w:r>
            <w:r w:rsidR="00E62D6C" w:rsidRPr="00E62D6C">
              <w:rPr>
                <w:rFonts w:ascii="Arial" w:hAnsi="Arial" w:cs="Arial"/>
              </w:rPr>
              <w:t xml:space="preserve"> </w:t>
            </w:r>
            <w:r w:rsidR="00C278D4">
              <w:rPr>
                <w:rFonts w:ascii="Arial" w:hAnsi="Arial" w:cs="Arial"/>
              </w:rPr>
              <w:t>u</w:t>
            </w:r>
            <w:r w:rsidR="00E62D6C" w:rsidRPr="00E62D6C">
              <w:rPr>
                <w:rFonts w:ascii="Arial" w:hAnsi="Arial" w:cs="Arial"/>
              </w:rPr>
              <w:t>se of table of contents</w:t>
            </w:r>
            <w:r w:rsidR="00C278D4">
              <w:rPr>
                <w:rFonts w:ascii="Arial" w:hAnsi="Arial" w:cs="Arial"/>
              </w:rPr>
              <w:t xml:space="preserve"> and/or overall</w:t>
            </w:r>
            <w:r w:rsidR="00E62D6C" w:rsidRPr="00E62D6C">
              <w:rPr>
                <w:rFonts w:ascii="Arial" w:hAnsi="Arial" w:cs="Arial"/>
              </w:rPr>
              <w:t xml:space="preserve"> </w:t>
            </w:r>
            <w:r w:rsidR="00C278D4">
              <w:rPr>
                <w:rFonts w:ascii="Arial" w:hAnsi="Arial" w:cs="Arial"/>
              </w:rPr>
              <w:t>o</w:t>
            </w:r>
            <w:r w:rsidR="00E62D6C" w:rsidRPr="00E62D6C">
              <w:rPr>
                <w:rFonts w:ascii="Arial" w:hAnsi="Arial" w:cs="Arial"/>
              </w:rPr>
              <w:t>rganization?</w:t>
            </w:r>
          </w:p>
          <w:p w14:paraId="47125A7A" w14:textId="17A02C03" w:rsidR="00527AA2" w:rsidRPr="00D82D92" w:rsidRDefault="00C278D4" w:rsidP="00773BF5">
            <w:pPr>
              <w:pStyle w:val="ListParagraph"/>
              <w:numPr>
                <w:ilvl w:val="0"/>
                <w:numId w:val="8"/>
              </w:numPr>
              <w:spacing w:before="120" w:after="120" w:line="240" w:lineRule="auto"/>
              <w:ind w:left="359" w:right="29"/>
              <w:rPr>
                <w:rFonts w:ascii="Arial" w:hAnsi="Arial" w:cs="Arial"/>
              </w:rPr>
            </w:pPr>
            <w:r>
              <w:rPr>
                <w:rFonts w:ascii="Arial" w:hAnsi="Arial" w:cs="Arial"/>
              </w:rPr>
              <w:lastRenderedPageBreak/>
              <w:t>Are there areas where the university’s administrative / governance structure does not exactly meet one or more of the QAF’s requirements?</w:t>
            </w:r>
          </w:p>
          <w:p w14:paraId="2625E612" w14:textId="77777777" w:rsidR="00527AA2" w:rsidRPr="00D82D92" w:rsidRDefault="00527AA2" w:rsidP="00773BF5">
            <w:pPr>
              <w:pStyle w:val="ListParagraph"/>
              <w:numPr>
                <w:ilvl w:val="0"/>
                <w:numId w:val="8"/>
              </w:numPr>
              <w:spacing w:before="120" w:after="120" w:line="240" w:lineRule="auto"/>
              <w:ind w:left="359" w:right="29"/>
              <w:rPr>
                <w:rFonts w:ascii="Arial" w:hAnsi="Arial" w:cs="Arial"/>
              </w:rPr>
            </w:pPr>
            <w:r w:rsidRPr="00D82D92">
              <w:rPr>
                <w:rFonts w:ascii="Arial" w:hAnsi="Arial" w:cs="Arial"/>
              </w:rPr>
              <w:t>Any other summary comments?</w:t>
            </w:r>
          </w:p>
        </w:tc>
      </w:tr>
      <w:tr w:rsidR="00440BDC" w:rsidRPr="00D82D92" w14:paraId="34520055" w14:textId="77777777" w:rsidTr="00773BF5">
        <w:trPr>
          <w:trHeight w:val="2132"/>
        </w:trPr>
        <w:tc>
          <w:tcPr>
            <w:tcW w:w="18316" w:type="dxa"/>
            <w:gridSpan w:val="4"/>
            <w:tcBorders>
              <w:top w:val="single" w:sz="4" w:space="0" w:color="auto"/>
              <w:bottom w:val="single" w:sz="4" w:space="0" w:color="auto"/>
            </w:tcBorders>
          </w:tcPr>
          <w:p w14:paraId="64949CD8" w14:textId="77777777" w:rsidR="00440BDC" w:rsidRPr="00D82D92" w:rsidRDefault="00440BDC" w:rsidP="005954B9">
            <w:pPr>
              <w:spacing w:before="60" w:after="60" w:line="240" w:lineRule="auto"/>
              <w:rPr>
                <w:rFonts w:ascii="Arial" w:hAnsi="Arial" w:cs="Arial"/>
              </w:rPr>
            </w:pPr>
          </w:p>
        </w:tc>
      </w:tr>
      <w:tr w:rsidR="009E6A86" w:rsidRPr="00D82D92" w14:paraId="36AA4429" w14:textId="77777777" w:rsidTr="00773BF5">
        <w:tblPrEx>
          <w:jc w:val="center"/>
          <w:tblInd w:w="0" w:type="dxa"/>
          <w:shd w:val="pct5" w:color="auto" w:fill="auto"/>
        </w:tblPrEx>
        <w:trPr>
          <w:jc w:val="center"/>
        </w:trPr>
        <w:tc>
          <w:tcPr>
            <w:tcW w:w="18316" w:type="dxa"/>
            <w:gridSpan w:val="4"/>
            <w:tcBorders>
              <w:bottom w:val="dotted" w:sz="4" w:space="0" w:color="000000"/>
            </w:tcBorders>
            <w:shd w:val="clear" w:color="auto" w:fill="auto"/>
          </w:tcPr>
          <w:p w14:paraId="6C281C2F" w14:textId="77777777" w:rsidR="009E6A86" w:rsidRPr="00D82D92" w:rsidRDefault="009E6A86" w:rsidP="00F044DA">
            <w:pPr>
              <w:spacing w:before="120" w:after="120" w:line="240" w:lineRule="auto"/>
              <w:ind w:right="-540"/>
              <w:rPr>
                <w:rFonts w:ascii="Arial" w:hAnsi="Arial" w:cs="Arial"/>
              </w:rPr>
            </w:pPr>
            <w:r w:rsidRPr="00D82D92">
              <w:rPr>
                <w:rFonts w:ascii="Arial" w:hAnsi="Arial" w:cs="Arial"/>
              </w:rPr>
              <w:t>IQAP reviewer’s recommendation:</w:t>
            </w:r>
          </w:p>
          <w:p w14:paraId="59CE2D62" w14:textId="569C8DB8" w:rsidR="009E6A86" w:rsidRPr="005D396A" w:rsidRDefault="00ED1D3E" w:rsidP="005D396A">
            <w:pPr>
              <w:spacing w:before="120" w:after="120" w:line="240" w:lineRule="auto"/>
              <w:ind w:left="-1" w:right="-540"/>
              <w:rPr>
                <w:rFonts w:ascii="Arial" w:hAnsi="Arial" w:cs="Arial"/>
              </w:rPr>
            </w:pPr>
            <w:sdt>
              <w:sdtPr>
                <w:rPr>
                  <w:rFonts w:ascii="MS Gothic" w:eastAsia="MS Gothic" w:hAnsi="MS Gothic"/>
                </w:rPr>
                <w:id w:val="-1496338611"/>
                <w14:checkbox>
                  <w14:checked w14:val="0"/>
                  <w14:checkedState w14:val="2612" w14:font="MS Gothic"/>
                  <w14:uncheckedState w14:val="2610" w14:font="MS Gothic"/>
                </w14:checkbox>
              </w:sdtPr>
              <w:sdtEndPr/>
              <w:sdtContent>
                <w:r w:rsidR="005D396A" w:rsidRPr="005D396A">
                  <w:rPr>
                    <w:rFonts w:ascii="MS Gothic" w:eastAsia="MS Gothic" w:hAnsi="MS Gothic" w:hint="eastAsia"/>
                  </w:rPr>
                  <w:t>☐</w:t>
                </w:r>
              </w:sdtContent>
            </w:sdt>
            <w:r w:rsidR="005D396A">
              <w:tab/>
            </w:r>
            <w:r w:rsidR="005D396A" w:rsidRPr="005D396A">
              <w:rPr>
                <w:rFonts w:ascii="Arial" w:hAnsi="Arial" w:cs="Arial"/>
              </w:rPr>
              <w:t xml:space="preserve"> </w:t>
            </w:r>
            <w:r w:rsidR="009E6A86" w:rsidRPr="005D396A">
              <w:rPr>
                <w:rFonts w:ascii="Arial" w:hAnsi="Arial" w:cs="Arial"/>
              </w:rPr>
              <w:t>Re-ratify</w:t>
            </w:r>
          </w:p>
          <w:p w14:paraId="55B0019C" w14:textId="77EB1475" w:rsidR="009E6A86" w:rsidRPr="005D396A" w:rsidRDefault="00ED1D3E" w:rsidP="005D396A">
            <w:pPr>
              <w:spacing w:before="120" w:after="120" w:line="240" w:lineRule="auto"/>
              <w:ind w:left="-1" w:right="-540"/>
              <w:rPr>
                <w:rFonts w:ascii="Arial" w:hAnsi="Arial" w:cs="Arial"/>
              </w:rPr>
            </w:pPr>
            <w:sdt>
              <w:sdtPr>
                <w:id w:val="-69424961"/>
                <w14:checkbox>
                  <w14:checked w14:val="0"/>
                  <w14:checkedState w14:val="2612" w14:font="MS Gothic"/>
                  <w14:uncheckedState w14:val="2610" w14:font="MS Gothic"/>
                </w14:checkbox>
              </w:sdtPr>
              <w:sdtEndPr/>
              <w:sdtContent>
                <w:r w:rsidR="005D396A">
                  <w:rPr>
                    <w:rFonts w:ascii="MS Gothic" w:eastAsia="MS Gothic" w:hAnsi="MS Gothic" w:hint="eastAsia"/>
                  </w:rPr>
                  <w:t>☐</w:t>
                </w:r>
              </w:sdtContent>
            </w:sdt>
            <w:r w:rsidR="005D396A">
              <w:tab/>
            </w:r>
            <w:r w:rsidR="005D396A" w:rsidRPr="005D396A">
              <w:rPr>
                <w:rFonts w:ascii="Arial" w:hAnsi="Arial" w:cs="Arial"/>
              </w:rPr>
              <w:t xml:space="preserve"> </w:t>
            </w:r>
            <w:r w:rsidR="009E6A86" w:rsidRPr="005D396A">
              <w:rPr>
                <w:rFonts w:ascii="Arial" w:hAnsi="Arial" w:cs="Arial"/>
              </w:rPr>
              <w:t>Conditionally re-ratify, with minor changes required (please list relevant section numbers below)</w:t>
            </w:r>
          </w:p>
          <w:p w14:paraId="5C3AA4EC" w14:textId="4C000D07" w:rsidR="009E6A86" w:rsidRPr="005D396A" w:rsidRDefault="00ED1D3E" w:rsidP="005D396A">
            <w:pPr>
              <w:spacing w:before="120" w:after="120" w:line="240" w:lineRule="auto"/>
              <w:ind w:left="-1" w:right="-540"/>
              <w:rPr>
                <w:rFonts w:ascii="Arial" w:hAnsi="Arial" w:cs="Arial"/>
              </w:rPr>
            </w:pPr>
            <w:sdt>
              <w:sdtPr>
                <w:id w:val="553205131"/>
                <w14:checkbox>
                  <w14:checked w14:val="0"/>
                  <w14:checkedState w14:val="2612" w14:font="MS Gothic"/>
                  <w14:uncheckedState w14:val="2610" w14:font="MS Gothic"/>
                </w14:checkbox>
              </w:sdtPr>
              <w:sdtEndPr/>
              <w:sdtContent>
                <w:r w:rsidR="005D396A">
                  <w:rPr>
                    <w:rFonts w:ascii="MS Gothic" w:eastAsia="MS Gothic" w:hAnsi="MS Gothic" w:hint="eastAsia"/>
                  </w:rPr>
                  <w:t>☐</w:t>
                </w:r>
              </w:sdtContent>
            </w:sdt>
            <w:r w:rsidR="005D396A">
              <w:tab/>
            </w:r>
            <w:r w:rsidR="005D396A" w:rsidRPr="005D396A">
              <w:rPr>
                <w:rFonts w:ascii="Arial" w:hAnsi="Arial" w:cs="Arial"/>
              </w:rPr>
              <w:t xml:space="preserve"> </w:t>
            </w:r>
            <w:r w:rsidR="009E6A86" w:rsidRPr="005D396A">
              <w:rPr>
                <w:rFonts w:ascii="Arial" w:hAnsi="Arial" w:cs="Arial"/>
              </w:rPr>
              <w:t>IQAP requires more significant revisions (please list relevant section numbers below)</w:t>
            </w:r>
          </w:p>
          <w:p w14:paraId="50D5D71D" w14:textId="09ED9369" w:rsidR="009E6A86" w:rsidRPr="005D396A" w:rsidRDefault="00ED1D3E" w:rsidP="005D396A">
            <w:pPr>
              <w:spacing w:before="120" w:after="120" w:line="240" w:lineRule="auto"/>
              <w:ind w:left="-1" w:right="-540"/>
              <w:rPr>
                <w:rFonts w:ascii="Arial" w:hAnsi="Arial" w:cs="Arial"/>
              </w:rPr>
            </w:pPr>
            <w:sdt>
              <w:sdtPr>
                <w:id w:val="1912654785"/>
                <w14:checkbox>
                  <w14:checked w14:val="0"/>
                  <w14:checkedState w14:val="2612" w14:font="MS Gothic"/>
                  <w14:uncheckedState w14:val="2610" w14:font="MS Gothic"/>
                </w14:checkbox>
              </w:sdtPr>
              <w:sdtEndPr/>
              <w:sdtContent>
                <w:r w:rsidR="005D396A">
                  <w:rPr>
                    <w:rFonts w:ascii="MS Gothic" w:eastAsia="MS Gothic" w:hAnsi="MS Gothic" w:hint="eastAsia"/>
                  </w:rPr>
                  <w:t>☐</w:t>
                </w:r>
              </w:sdtContent>
            </w:sdt>
            <w:r w:rsidR="005D396A">
              <w:tab/>
            </w:r>
            <w:r w:rsidR="005D396A" w:rsidRPr="005D396A">
              <w:rPr>
                <w:rFonts w:ascii="Arial" w:hAnsi="Arial" w:cs="Arial"/>
              </w:rPr>
              <w:t xml:space="preserve"> </w:t>
            </w:r>
            <w:r w:rsidR="009E6A86" w:rsidRPr="005D396A">
              <w:rPr>
                <w:rFonts w:ascii="Arial" w:hAnsi="Arial" w:cs="Arial"/>
              </w:rPr>
              <w:t>Include suggestion(s) for improvement</w:t>
            </w:r>
          </w:p>
        </w:tc>
      </w:tr>
      <w:tr w:rsidR="009E6A86" w:rsidRPr="00D82D92" w14:paraId="1B764CB3" w14:textId="77777777" w:rsidTr="00773BF5">
        <w:tblPrEx>
          <w:jc w:val="center"/>
          <w:tblInd w:w="0" w:type="dxa"/>
          <w:shd w:val="pct5" w:color="auto" w:fill="auto"/>
        </w:tblPrEx>
        <w:trPr>
          <w:jc w:val="center"/>
        </w:trPr>
        <w:tc>
          <w:tcPr>
            <w:tcW w:w="18316" w:type="dxa"/>
            <w:gridSpan w:val="4"/>
            <w:tcBorders>
              <w:top w:val="dotted" w:sz="4" w:space="0" w:color="000000"/>
              <w:bottom w:val="single" w:sz="4" w:space="0" w:color="000000"/>
            </w:tcBorders>
            <w:shd w:val="clear" w:color="auto" w:fill="auto"/>
          </w:tcPr>
          <w:p w14:paraId="3D059D74" w14:textId="2999CE6C" w:rsidR="009E6A86" w:rsidRPr="00D82D92" w:rsidRDefault="009E6A86" w:rsidP="00F044DA">
            <w:pPr>
              <w:spacing w:before="120" w:after="120" w:line="240" w:lineRule="auto"/>
              <w:ind w:right="-540"/>
              <w:rPr>
                <w:rFonts w:ascii="Arial" w:hAnsi="Arial" w:cs="Arial"/>
              </w:rPr>
            </w:pPr>
            <w:r>
              <w:rPr>
                <w:rFonts w:ascii="Arial" w:hAnsi="Arial" w:cs="Arial"/>
              </w:rPr>
              <w:t>Recommend</w:t>
            </w:r>
            <w:r w:rsidR="007672F9">
              <w:rPr>
                <w:rFonts w:ascii="Arial" w:hAnsi="Arial" w:cs="Arial"/>
              </w:rPr>
              <w:t>ed change(s</w:t>
            </w:r>
            <w:r>
              <w:rPr>
                <w:rFonts w:ascii="Arial" w:hAnsi="Arial" w:cs="Arial"/>
              </w:rPr>
              <w:t xml:space="preserve">): </w:t>
            </w:r>
          </w:p>
        </w:tc>
      </w:tr>
      <w:tr w:rsidR="009E6A86" w:rsidRPr="00D82D92" w14:paraId="73379FAF" w14:textId="77777777" w:rsidTr="00773BF5">
        <w:tblPrEx>
          <w:jc w:val="center"/>
          <w:tblInd w:w="0" w:type="dxa"/>
          <w:shd w:val="pct5" w:color="auto" w:fill="auto"/>
        </w:tblPrEx>
        <w:trPr>
          <w:jc w:val="center"/>
        </w:trPr>
        <w:tc>
          <w:tcPr>
            <w:tcW w:w="18316" w:type="dxa"/>
            <w:gridSpan w:val="4"/>
            <w:tcBorders>
              <w:top w:val="single" w:sz="4" w:space="0" w:color="000000"/>
              <w:bottom w:val="nil"/>
            </w:tcBorders>
            <w:shd w:val="clear" w:color="auto" w:fill="auto"/>
          </w:tcPr>
          <w:p w14:paraId="24693589" w14:textId="77777777" w:rsidR="009E6A86" w:rsidRPr="00D82D92" w:rsidRDefault="009E6A86" w:rsidP="00F044DA">
            <w:pPr>
              <w:spacing w:before="120" w:after="0" w:line="240" w:lineRule="auto"/>
              <w:ind w:right="-540"/>
              <w:rPr>
                <w:rFonts w:ascii="Arial" w:hAnsi="Arial" w:cs="Arial"/>
                <w:b/>
              </w:rPr>
            </w:pPr>
            <w:r w:rsidRPr="00D82D92">
              <w:rPr>
                <w:rFonts w:ascii="Arial" w:hAnsi="Arial" w:cs="Arial"/>
                <w:b/>
              </w:rPr>
              <w:t>For Secretariat use:</w:t>
            </w:r>
          </w:p>
        </w:tc>
      </w:tr>
      <w:tr w:rsidR="009E6A86" w:rsidRPr="00D82D92" w14:paraId="713A43B2" w14:textId="77777777" w:rsidTr="00773BF5">
        <w:tblPrEx>
          <w:jc w:val="center"/>
          <w:tblInd w:w="0" w:type="dxa"/>
          <w:shd w:val="pct5" w:color="auto" w:fill="auto"/>
        </w:tblPrEx>
        <w:trPr>
          <w:jc w:val="center"/>
        </w:trPr>
        <w:tc>
          <w:tcPr>
            <w:tcW w:w="18316" w:type="dxa"/>
            <w:gridSpan w:val="4"/>
            <w:tcBorders>
              <w:top w:val="nil"/>
              <w:bottom w:val="nil"/>
            </w:tcBorders>
            <w:shd w:val="clear" w:color="auto" w:fill="auto"/>
          </w:tcPr>
          <w:p w14:paraId="37F5F163" w14:textId="77777777" w:rsidR="009E6A86" w:rsidRPr="00D82D92" w:rsidRDefault="009E6A86" w:rsidP="00F044DA">
            <w:pPr>
              <w:spacing w:before="120" w:after="120" w:line="240" w:lineRule="auto"/>
              <w:ind w:right="-540"/>
              <w:rPr>
                <w:rFonts w:ascii="Arial" w:hAnsi="Arial" w:cs="Arial"/>
              </w:rPr>
            </w:pPr>
            <w:r w:rsidRPr="00D82D92">
              <w:rPr>
                <w:rFonts w:ascii="Arial" w:hAnsi="Arial" w:cs="Arial"/>
              </w:rPr>
              <w:t>Audit Committee meeting date:</w:t>
            </w:r>
          </w:p>
        </w:tc>
      </w:tr>
      <w:tr w:rsidR="009E6A86" w:rsidRPr="00D82D92" w14:paraId="40726EB5" w14:textId="77777777" w:rsidTr="00773BF5">
        <w:tblPrEx>
          <w:jc w:val="center"/>
          <w:tblInd w:w="0" w:type="dxa"/>
          <w:shd w:val="pct5" w:color="auto" w:fill="auto"/>
        </w:tblPrEx>
        <w:trPr>
          <w:jc w:val="center"/>
        </w:trPr>
        <w:tc>
          <w:tcPr>
            <w:tcW w:w="18316" w:type="dxa"/>
            <w:gridSpan w:val="4"/>
            <w:tcBorders>
              <w:top w:val="nil"/>
              <w:bottom w:val="nil"/>
            </w:tcBorders>
            <w:shd w:val="clear" w:color="auto" w:fill="auto"/>
          </w:tcPr>
          <w:p w14:paraId="6343F09C" w14:textId="77777777" w:rsidR="009E6A86" w:rsidRPr="00D82D92" w:rsidRDefault="009E6A86" w:rsidP="00F044DA">
            <w:pPr>
              <w:spacing w:before="120" w:after="120" w:line="240" w:lineRule="auto"/>
              <w:ind w:right="-540"/>
              <w:rPr>
                <w:rFonts w:ascii="Arial" w:hAnsi="Arial" w:cs="Arial"/>
              </w:rPr>
            </w:pPr>
            <w:r w:rsidRPr="00D82D92">
              <w:rPr>
                <w:rFonts w:ascii="Arial" w:hAnsi="Arial" w:cs="Arial"/>
              </w:rPr>
              <w:t>Audit Committee decision:</w:t>
            </w:r>
          </w:p>
        </w:tc>
      </w:tr>
      <w:tr w:rsidR="009E6A86" w:rsidRPr="00D82D92" w14:paraId="0E710E9C" w14:textId="77777777" w:rsidTr="00773BF5">
        <w:tblPrEx>
          <w:jc w:val="center"/>
          <w:tblInd w:w="0" w:type="dxa"/>
          <w:shd w:val="pct5" w:color="auto" w:fill="auto"/>
        </w:tblPrEx>
        <w:trPr>
          <w:jc w:val="center"/>
        </w:trPr>
        <w:tc>
          <w:tcPr>
            <w:tcW w:w="18316" w:type="dxa"/>
            <w:gridSpan w:val="4"/>
            <w:tcBorders>
              <w:top w:val="nil"/>
              <w:bottom w:val="nil"/>
            </w:tcBorders>
            <w:shd w:val="clear" w:color="auto" w:fill="auto"/>
          </w:tcPr>
          <w:p w14:paraId="010DEE06" w14:textId="77777777" w:rsidR="009E6A86" w:rsidRPr="00D82D92" w:rsidRDefault="009E6A86" w:rsidP="00F044DA">
            <w:pPr>
              <w:spacing w:before="120" w:after="120" w:line="240" w:lineRule="auto"/>
              <w:ind w:right="-540"/>
              <w:rPr>
                <w:rFonts w:ascii="Arial" w:hAnsi="Arial" w:cs="Arial"/>
              </w:rPr>
            </w:pPr>
            <w:r w:rsidRPr="00D82D92">
              <w:rPr>
                <w:rFonts w:ascii="Arial" w:hAnsi="Arial" w:cs="Arial"/>
              </w:rPr>
              <w:t>Quality Council meeting date:</w:t>
            </w:r>
          </w:p>
        </w:tc>
      </w:tr>
      <w:tr w:rsidR="009E6A86" w:rsidRPr="00D82D92" w14:paraId="13A720D1" w14:textId="77777777" w:rsidTr="00773BF5">
        <w:tblPrEx>
          <w:jc w:val="center"/>
          <w:tblInd w:w="0" w:type="dxa"/>
          <w:shd w:val="pct5" w:color="auto" w:fill="auto"/>
        </w:tblPrEx>
        <w:trPr>
          <w:jc w:val="center"/>
        </w:trPr>
        <w:tc>
          <w:tcPr>
            <w:tcW w:w="18316" w:type="dxa"/>
            <w:gridSpan w:val="4"/>
            <w:tcBorders>
              <w:top w:val="nil"/>
            </w:tcBorders>
            <w:shd w:val="clear" w:color="auto" w:fill="auto"/>
          </w:tcPr>
          <w:p w14:paraId="224A3384" w14:textId="77777777" w:rsidR="009E6A86" w:rsidRPr="00D82D92" w:rsidRDefault="009E6A86" w:rsidP="00F044DA">
            <w:pPr>
              <w:spacing w:before="120" w:after="120" w:line="240" w:lineRule="auto"/>
              <w:ind w:right="-540"/>
              <w:rPr>
                <w:rFonts w:ascii="Arial" w:hAnsi="Arial" w:cs="Arial"/>
              </w:rPr>
            </w:pPr>
            <w:r w:rsidRPr="00D82D92">
              <w:rPr>
                <w:rFonts w:ascii="Arial" w:hAnsi="Arial" w:cs="Arial"/>
              </w:rPr>
              <w:t>Quality Council decision:</w:t>
            </w:r>
          </w:p>
        </w:tc>
      </w:tr>
    </w:tbl>
    <w:p w14:paraId="1111FF88" w14:textId="77777777" w:rsidR="00506DC1" w:rsidRPr="00D82D92" w:rsidRDefault="00506DC1" w:rsidP="00506DC1">
      <w:pPr>
        <w:spacing w:before="240" w:after="240"/>
        <w:rPr>
          <w:rFonts w:ascii="Arial" w:hAnsi="Arial" w:cs="Arial"/>
        </w:rPr>
      </w:pPr>
    </w:p>
    <w:sectPr w:rsidR="00506DC1" w:rsidRPr="00D82D92" w:rsidSect="00F044DA">
      <w:headerReference w:type="default" r:id="rId11"/>
      <w:footerReference w:type="default" r:id="rId12"/>
      <w:pgSz w:w="20160" w:h="12240" w:orient="landscape" w:code="5"/>
      <w:pgMar w:top="1134" w:right="1440" w:bottom="993" w:left="1134"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F4F9" w16cex:dateUtc="2021-03-18T19:49:00Z"/>
  <w16cex:commentExtensible w16cex:durableId="23FDF641" w16cex:dateUtc="2021-03-18T19:54:00Z"/>
  <w16cex:commentExtensible w16cex:durableId="23FDF744" w16cex:dateUtc="2021-03-18T19:59:00Z"/>
  <w16cex:commentExtensible w16cex:durableId="23FDFC18" w16cex:dateUtc="2021-03-18T20:19:00Z"/>
  <w16cex:commentExtensible w16cex:durableId="23FDFC44" w16cex:dateUtc="2021-03-18T20:20:00Z"/>
  <w16cex:commentExtensible w16cex:durableId="23FE577C" w16cex:dateUtc="2021-03-19T02:49:00Z"/>
  <w16cex:commentExtensible w16cex:durableId="23FE581B" w16cex:dateUtc="2021-03-19T02:52:00Z"/>
  <w16cex:commentExtensible w16cex:durableId="23FE5B87" w16cex:dateUtc="2021-03-19T03:06:00Z"/>
  <w16cex:commentExtensible w16cex:durableId="23FE5BCB" w16cex:dateUtc="2021-03-19T03:07:00Z"/>
  <w16cex:commentExtensible w16cex:durableId="23FDF6D8" w16cex:dateUtc="2021-03-18T19:57:00Z"/>
  <w16cex:commentExtensible w16cex:durableId="23FDF6F1" w16cex:dateUtc="2021-03-18T19:57:00Z"/>
  <w16cex:commentExtensible w16cex:durableId="23FDF707" w16cex:dateUtc="2021-03-18T1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CDD63" w14:textId="77777777" w:rsidR="002B64F0" w:rsidRDefault="002B64F0" w:rsidP="00263875">
      <w:pPr>
        <w:spacing w:after="0"/>
      </w:pPr>
      <w:r>
        <w:separator/>
      </w:r>
    </w:p>
    <w:p w14:paraId="7005E565" w14:textId="77777777" w:rsidR="002B64F0" w:rsidRDefault="002B64F0"/>
  </w:endnote>
  <w:endnote w:type="continuationSeparator" w:id="0">
    <w:p w14:paraId="49A9DB02" w14:textId="77777777" w:rsidR="002B64F0" w:rsidRDefault="002B64F0" w:rsidP="00263875">
      <w:pPr>
        <w:spacing w:after="0"/>
      </w:pPr>
      <w:r>
        <w:continuationSeparator/>
      </w:r>
    </w:p>
    <w:p w14:paraId="1443C2FB" w14:textId="77777777" w:rsidR="002B64F0" w:rsidRDefault="002B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002229"/>
      <w:docPartObj>
        <w:docPartGallery w:val="Page Numbers (Bottom of Page)"/>
        <w:docPartUnique/>
      </w:docPartObj>
    </w:sdtPr>
    <w:sdtEndPr>
      <w:rPr>
        <w:noProof/>
      </w:rPr>
    </w:sdtEndPr>
    <w:sdtContent>
      <w:p w14:paraId="7C37B4B9" w14:textId="3A151EF4" w:rsidR="002B64F0" w:rsidRDefault="002B64F0" w:rsidP="00EB6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313530"/>
      <w:docPartObj>
        <w:docPartGallery w:val="Page Numbers (Bottom of Page)"/>
        <w:docPartUnique/>
      </w:docPartObj>
    </w:sdtPr>
    <w:sdtEndPr>
      <w:rPr>
        <w:noProof/>
      </w:rPr>
    </w:sdtEndPr>
    <w:sdtContent>
      <w:p w14:paraId="3734B1B6" w14:textId="03AAFA42" w:rsidR="002B64F0" w:rsidRDefault="002B64F0" w:rsidP="00EB6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BE74D" w14:textId="77777777" w:rsidR="002B64F0" w:rsidRDefault="002B64F0" w:rsidP="00263875">
      <w:pPr>
        <w:spacing w:after="0"/>
      </w:pPr>
      <w:r>
        <w:separator/>
      </w:r>
    </w:p>
    <w:p w14:paraId="5335448C" w14:textId="77777777" w:rsidR="002B64F0" w:rsidRDefault="002B64F0"/>
  </w:footnote>
  <w:footnote w:type="continuationSeparator" w:id="0">
    <w:p w14:paraId="5F60532A" w14:textId="77777777" w:rsidR="002B64F0" w:rsidRDefault="002B64F0" w:rsidP="00263875">
      <w:pPr>
        <w:spacing w:after="0"/>
      </w:pPr>
      <w:r>
        <w:continuationSeparator/>
      </w:r>
    </w:p>
    <w:p w14:paraId="0D6359E3" w14:textId="77777777" w:rsidR="002B64F0" w:rsidRDefault="002B6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262F" w14:textId="36F37886" w:rsidR="002B64F0" w:rsidRDefault="002B64F0" w:rsidP="00ED76F9">
    <w:pPr>
      <w:pStyle w:val="Header"/>
      <w:tabs>
        <w:tab w:val="center" w:pos="8793"/>
        <w:tab w:val="left" w:pos="10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0AC8" w14:textId="77777777" w:rsidR="002B64F0" w:rsidRDefault="002B64F0" w:rsidP="00F044DA">
    <w:pPr>
      <w:pStyle w:val="Header"/>
      <w:jc w:val="center"/>
    </w:pPr>
    <w:r>
      <w:t>IQAP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A30"/>
    <w:multiLevelType w:val="hybridMultilevel"/>
    <w:tmpl w:val="1EEED0E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33748D"/>
    <w:multiLevelType w:val="hybridMultilevel"/>
    <w:tmpl w:val="66288E96"/>
    <w:lvl w:ilvl="0" w:tplc="93468EA4">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 w15:restartNumberingAfterBreak="0">
    <w:nsid w:val="05DB530D"/>
    <w:multiLevelType w:val="hybridMultilevel"/>
    <w:tmpl w:val="C7D82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71D70"/>
    <w:multiLevelType w:val="hybridMultilevel"/>
    <w:tmpl w:val="F558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81365"/>
    <w:multiLevelType w:val="hybridMultilevel"/>
    <w:tmpl w:val="969661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6E4416"/>
    <w:multiLevelType w:val="hybridMultilevel"/>
    <w:tmpl w:val="8084C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C37757"/>
    <w:multiLevelType w:val="hybridMultilevel"/>
    <w:tmpl w:val="10DAB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B306C4"/>
    <w:multiLevelType w:val="hybridMultilevel"/>
    <w:tmpl w:val="886862E8"/>
    <w:lvl w:ilvl="0" w:tplc="10090017">
      <w:start w:val="1"/>
      <w:numFmt w:val="lowerLetter"/>
      <w:lvlText w:val="%1)"/>
      <w:lvlJc w:val="left"/>
      <w:pPr>
        <w:ind w:left="1079" w:hanging="360"/>
      </w:pPr>
    </w:lvl>
    <w:lvl w:ilvl="1" w:tplc="10090019" w:tentative="1">
      <w:start w:val="1"/>
      <w:numFmt w:val="lowerLetter"/>
      <w:lvlText w:val="%2."/>
      <w:lvlJc w:val="left"/>
      <w:pPr>
        <w:ind w:left="1799" w:hanging="360"/>
      </w:pPr>
    </w:lvl>
    <w:lvl w:ilvl="2" w:tplc="1009001B" w:tentative="1">
      <w:start w:val="1"/>
      <w:numFmt w:val="lowerRoman"/>
      <w:lvlText w:val="%3."/>
      <w:lvlJc w:val="right"/>
      <w:pPr>
        <w:ind w:left="2519" w:hanging="180"/>
      </w:pPr>
    </w:lvl>
    <w:lvl w:ilvl="3" w:tplc="1009000F" w:tentative="1">
      <w:start w:val="1"/>
      <w:numFmt w:val="decimal"/>
      <w:lvlText w:val="%4."/>
      <w:lvlJc w:val="left"/>
      <w:pPr>
        <w:ind w:left="3239" w:hanging="360"/>
      </w:pPr>
    </w:lvl>
    <w:lvl w:ilvl="4" w:tplc="10090019" w:tentative="1">
      <w:start w:val="1"/>
      <w:numFmt w:val="lowerLetter"/>
      <w:lvlText w:val="%5."/>
      <w:lvlJc w:val="left"/>
      <w:pPr>
        <w:ind w:left="3959" w:hanging="360"/>
      </w:pPr>
    </w:lvl>
    <w:lvl w:ilvl="5" w:tplc="1009001B" w:tentative="1">
      <w:start w:val="1"/>
      <w:numFmt w:val="lowerRoman"/>
      <w:lvlText w:val="%6."/>
      <w:lvlJc w:val="right"/>
      <w:pPr>
        <w:ind w:left="4679" w:hanging="180"/>
      </w:pPr>
    </w:lvl>
    <w:lvl w:ilvl="6" w:tplc="1009000F" w:tentative="1">
      <w:start w:val="1"/>
      <w:numFmt w:val="decimal"/>
      <w:lvlText w:val="%7."/>
      <w:lvlJc w:val="left"/>
      <w:pPr>
        <w:ind w:left="5399" w:hanging="360"/>
      </w:pPr>
    </w:lvl>
    <w:lvl w:ilvl="7" w:tplc="10090019" w:tentative="1">
      <w:start w:val="1"/>
      <w:numFmt w:val="lowerLetter"/>
      <w:lvlText w:val="%8."/>
      <w:lvlJc w:val="left"/>
      <w:pPr>
        <w:ind w:left="6119" w:hanging="360"/>
      </w:pPr>
    </w:lvl>
    <w:lvl w:ilvl="8" w:tplc="1009001B" w:tentative="1">
      <w:start w:val="1"/>
      <w:numFmt w:val="lowerRoman"/>
      <w:lvlText w:val="%9."/>
      <w:lvlJc w:val="right"/>
      <w:pPr>
        <w:ind w:left="6839" w:hanging="180"/>
      </w:pPr>
    </w:lvl>
  </w:abstractNum>
  <w:abstractNum w:abstractNumId="9" w15:restartNumberingAfterBreak="0">
    <w:nsid w:val="17181AF7"/>
    <w:multiLevelType w:val="hybridMultilevel"/>
    <w:tmpl w:val="3992107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A24F5D"/>
    <w:multiLevelType w:val="hybridMultilevel"/>
    <w:tmpl w:val="75220E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737FE9"/>
    <w:multiLevelType w:val="hybridMultilevel"/>
    <w:tmpl w:val="7A7667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E1730A"/>
    <w:multiLevelType w:val="hybridMultilevel"/>
    <w:tmpl w:val="26D086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2D5358"/>
    <w:multiLevelType w:val="hybridMultilevel"/>
    <w:tmpl w:val="A5E275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763184"/>
    <w:multiLevelType w:val="hybridMultilevel"/>
    <w:tmpl w:val="BB3A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171AE9"/>
    <w:multiLevelType w:val="hybridMultilevel"/>
    <w:tmpl w:val="38047CF8"/>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E76AE0"/>
    <w:multiLevelType w:val="hybridMultilevel"/>
    <w:tmpl w:val="3E4693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203968"/>
    <w:multiLevelType w:val="hybridMultilevel"/>
    <w:tmpl w:val="BAB6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56D0B"/>
    <w:multiLevelType w:val="hybridMultilevel"/>
    <w:tmpl w:val="F7865C22"/>
    <w:lvl w:ilvl="0" w:tplc="139A7560">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C09ED"/>
    <w:multiLevelType w:val="hybridMultilevel"/>
    <w:tmpl w:val="25DA9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E877F7"/>
    <w:multiLevelType w:val="hybridMultilevel"/>
    <w:tmpl w:val="143CBBD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72B04"/>
    <w:multiLevelType w:val="hybridMultilevel"/>
    <w:tmpl w:val="E1669B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107319"/>
    <w:multiLevelType w:val="hybridMultilevel"/>
    <w:tmpl w:val="42925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843B5F"/>
    <w:multiLevelType w:val="hybridMultilevel"/>
    <w:tmpl w:val="F1C6E772"/>
    <w:lvl w:ilvl="0" w:tplc="139A756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AE5D1F"/>
    <w:multiLevelType w:val="hybridMultilevel"/>
    <w:tmpl w:val="68A4C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8293EF0"/>
    <w:multiLevelType w:val="hybridMultilevel"/>
    <w:tmpl w:val="9D38D4D6"/>
    <w:lvl w:ilvl="0" w:tplc="93468EA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A50FBD"/>
    <w:multiLevelType w:val="hybridMultilevel"/>
    <w:tmpl w:val="D27EA4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B2406EE"/>
    <w:multiLevelType w:val="hybridMultilevel"/>
    <w:tmpl w:val="147E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B2275"/>
    <w:multiLevelType w:val="hybridMultilevel"/>
    <w:tmpl w:val="46C2F3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805114"/>
    <w:multiLevelType w:val="hybridMultilevel"/>
    <w:tmpl w:val="5D92299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DA865D3"/>
    <w:multiLevelType w:val="hybridMultilevel"/>
    <w:tmpl w:val="44BC6E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DB85F70"/>
    <w:multiLevelType w:val="hybridMultilevel"/>
    <w:tmpl w:val="4612B7C2"/>
    <w:lvl w:ilvl="0" w:tplc="139A7560">
      <w:start w:val="1"/>
      <w:numFmt w:val="lowerRoman"/>
      <w:lvlText w:val="%1)"/>
      <w:lvlJc w:val="left"/>
      <w:pPr>
        <w:ind w:left="1141" w:hanging="360"/>
      </w:pPr>
      <w:rPr>
        <w:rFonts w:hint="default"/>
      </w:rPr>
    </w:lvl>
    <w:lvl w:ilvl="1" w:tplc="10090019" w:tentative="1">
      <w:start w:val="1"/>
      <w:numFmt w:val="lowerLetter"/>
      <w:lvlText w:val="%2."/>
      <w:lvlJc w:val="left"/>
      <w:pPr>
        <w:ind w:left="1861" w:hanging="360"/>
      </w:pPr>
    </w:lvl>
    <w:lvl w:ilvl="2" w:tplc="1009001B" w:tentative="1">
      <w:start w:val="1"/>
      <w:numFmt w:val="lowerRoman"/>
      <w:lvlText w:val="%3."/>
      <w:lvlJc w:val="right"/>
      <w:pPr>
        <w:ind w:left="2581" w:hanging="180"/>
      </w:pPr>
    </w:lvl>
    <w:lvl w:ilvl="3" w:tplc="1009000F" w:tentative="1">
      <w:start w:val="1"/>
      <w:numFmt w:val="decimal"/>
      <w:lvlText w:val="%4."/>
      <w:lvlJc w:val="left"/>
      <w:pPr>
        <w:ind w:left="3301" w:hanging="360"/>
      </w:pPr>
    </w:lvl>
    <w:lvl w:ilvl="4" w:tplc="10090019" w:tentative="1">
      <w:start w:val="1"/>
      <w:numFmt w:val="lowerLetter"/>
      <w:lvlText w:val="%5."/>
      <w:lvlJc w:val="left"/>
      <w:pPr>
        <w:ind w:left="4021" w:hanging="360"/>
      </w:pPr>
    </w:lvl>
    <w:lvl w:ilvl="5" w:tplc="1009001B" w:tentative="1">
      <w:start w:val="1"/>
      <w:numFmt w:val="lowerRoman"/>
      <w:lvlText w:val="%6."/>
      <w:lvlJc w:val="right"/>
      <w:pPr>
        <w:ind w:left="4741" w:hanging="180"/>
      </w:pPr>
    </w:lvl>
    <w:lvl w:ilvl="6" w:tplc="1009000F" w:tentative="1">
      <w:start w:val="1"/>
      <w:numFmt w:val="decimal"/>
      <w:lvlText w:val="%7."/>
      <w:lvlJc w:val="left"/>
      <w:pPr>
        <w:ind w:left="5461" w:hanging="360"/>
      </w:pPr>
    </w:lvl>
    <w:lvl w:ilvl="7" w:tplc="10090019" w:tentative="1">
      <w:start w:val="1"/>
      <w:numFmt w:val="lowerLetter"/>
      <w:lvlText w:val="%8."/>
      <w:lvlJc w:val="left"/>
      <w:pPr>
        <w:ind w:left="6181" w:hanging="360"/>
      </w:pPr>
    </w:lvl>
    <w:lvl w:ilvl="8" w:tplc="1009001B" w:tentative="1">
      <w:start w:val="1"/>
      <w:numFmt w:val="lowerRoman"/>
      <w:lvlText w:val="%9."/>
      <w:lvlJc w:val="right"/>
      <w:pPr>
        <w:ind w:left="6901" w:hanging="180"/>
      </w:pPr>
    </w:lvl>
  </w:abstractNum>
  <w:abstractNum w:abstractNumId="32" w15:restartNumberingAfterBreak="0">
    <w:nsid w:val="4F175DB4"/>
    <w:multiLevelType w:val="hybridMultilevel"/>
    <w:tmpl w:val="04F8DC5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6915181"/>
    <w:multiLevelType w:val="hybridMultilevel"/>
    <w:tmpl w:val="7A105E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E373CF6"/>
    <w:multiLevelType w:val="hybridMultilevel"/>
    <w:tmpl w:val="F62A3D3C"/>
    <w:lvl w:ilvl="0" w:tplc="10090001">
      <w:start w:val="1"/>
      <w:numFmt w:val="bullet"/>
      <w:lvlText w:val=""/>
      <w:lvlJc w:val="left"/>
      <w:pPr>
        <w:ind w:left="153" w:hanging="360"/>
      </w:pPr>
      <w:rPr>
        <w:rFonts w:ascii="Symbol" w:hAnsi="Symbol" w:hint="default"/>
      </w:rPr>
    </w:lvl>
    <w:lvl w:ilvl="1" w:tplc="10090003">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35" w15:restartNumberingAfterBreak="0">
    <w:nsid w:val="5E8E25ED"/>
    <w:multiLevelType w:val="hybridMultilevel"/>
    <w:tmpl w:val="446EA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7C5584"/>
    <w:multiLevelType w:val="hybridMultilevel"/>
    <w:tmpl w:val="DA1E4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38" w15:restartNumberingAfterBreak="0">
    <w:nsid w:val="695B231C"/>
    <w:multiLevelType w:val="hybridMultilevel"/>
    <w:tmpl w:val="8CAC2780"/>
    <w:lvl w:ilvl="0" w:tplc="B8F2C750">
      <w:start w:val="1"/>
      <w:numFmt w:val="lowerLetter"/>
      <w:lvlText w:val="%1)"/>
      <w:lvlJc w:val="left"/>
      <w:pPr>
        <w:ind w:left="719" w:hanging="360"/>
      </w:pPr>
      <w:rPr>
        <w:b w:val="0"/>
      </w:rPr>
    </w:lvl>
    <w:lvl w:ilvl="1" w:tplc="10090019" w:tentative="1">
      <w:start w:val="1"/>
      <w:numFmt w:val="lowerLetter"/>
      <w:lvlText w:val="%2."/>
      <w:lvlJc w:val="left"/>
      <w:pPr>
        <w:ind w:left="1439" w:hanging="360"/>
      </w:pPr>
    </w:lvl>
    <w:lvl w:ilvl="2" w:tplc="1009001B" w:tentative="1">
      <w:start w:val="1"/>
      <w:numFmt w:val="lowerRoman"/>
      <w:lvlText w:val="%3."/>
      <w:lvlJc w:val="right"/>
      <w:pPr>
        <w:ind w:left="2159" w:hanging="180"/>
      </w:pPr>
    </w:lvl>
    <w:lvl w:ilvl="3" w:tplc="1009000F" w:tentative="1">
      <w:start w:val="1"/>
      <w:numFmt w:val="decimal"/>
      <w:lvlText w:val="%4."/>
      <w:lvlJc w:val="left"/>
      <w:pPr>
        <w:ind w:left="2879" w:hanging="360"/>
      </w:pPr>
    </w:lvl>
    <w:lvl w:ilvl="4" w:tplc="10090019" w:tentative="1">
      <w:start w:val="1"/>
      <w:numFmt w:val="lowerLetter"/>
      <w:lvlText w:val="%5."/>
      <w:lvlJc w:val="left"/>
      <w:pPr>
        <w:ind w:left="3599" w:hanging="360"/>
      </w:pPr>
    </w:lvl>
    <w:lvl w:ilvl="5" w:tplc="1009001B" w:tentative="1">
      <w:start w:val="1"/>
      <w:numFmt w:val="lowerRoman"/>
      <w:lvlText w:val="%6."/>
      <w:lvlJc w:val="right"/>
      <w:pPr>
        <w:ind w:left="4319" w:hanging="180"/>
      </w:pPr>
    </w:lvl>
    <w:lvl w:ilvl="6" w:tplc="1009000F" w:tentative="1">
      <w:start w:val="1"/>
      <w:numFmt w:val="decimal"/>
      <w:lvlText w:val="%7."/>
      <w:lvlJc w:val="left"/>
      <w:pPr>
        <w:ind w:left="5039" w:hanging="360"/>
      </w:pPr>
    </w:lvl>
    <w:lvl w:ilvl="7" w:tplc="10090019" w:tentative="1">
      <w:start w:val="1"/>
      <w:numFmt w:val="lowerLetter"/>
      <w:lvlText w:val="%8."/>
      <w:lvlJc w:val="left"/>
      <w:pPr>
        <w:ind w:left="5759" w:hanging="360"/>
      </w:pPr>
    </w:lvl>
    <w:lvl w:ilvl="8" w:tplc="1009001B" w:tentative="1">
      <w:start w:val="1"/>
      <w:numFmt w:val="lowerRoman"/>
      <w:lvlText w:val="%9."/>
      <w:lvlJc w:val="right"/>
      <w:pPr>
        <w:ind w:left="6479" w:hanging="180"/>
      </w:pPr>
    </w:lvl>
  </w:abstractNum>
  <w:abstractNum w:abstractNumId="39" w15:restartNumberingAfterBreak="0">
    <w:nsid w:val="6BD05199"/>
    <w:multiLevelType w:val="multilevel"/>
    <w:tmpl w:val="512A270C"/>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97035B"/>
    <w:multiLevelType w:val="hybridMultilevel"/>
    <w:tmpl w:val="2FDC57BA"/>
    <w:lvl w:ilvl="0" w:tplc="93468EA4">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06CBF"/>
    <w:multiLevelType w:val="hybridMultilevel"/>
    <w:tmpl w:val="2FC26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3F31423"/>
    <w:multiLevelType w:val="hybridMultilevel"/>
    <w:tmpl w:val="481CE54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44" w15:restartNumberingAfterBreak="0">
    <w:nsid w:val="787A277A"/>
    <w:multiLevelType w:val="hybridMultilevel"/>
    <w:tmpl w:val="799E3D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9174B3E"/>
    <w:multiLevelType w:val="hybridMultilevel"/>
    <w:tmpl w:val="93221E6E"/>
    <w:lvl w:ilvl="0" w:tplc="04090017">
      <w:start w:val="1"/>
      <w:numFmt w:val="lowerLetter"/>
      <w:lvlText w:val="%1)"/>
      <w:lvlJc w:val="left"/>
      <w:pPr>
        <w:tabs>
          <w:tab w:val="num" w:pos="360"/>
        </w:tabs>
        <w:ind w:left="360" w:hanging="360"/>
      </w:pPr>
      <w:rPr>
        <w:rFonts w:hint="default"/>
      </w:rPr>
    </w:lvl>
    <w:lvl w:ilvl="1" w:tplc="85C2DE6A">
      <w:start w:val="3"/>
      <w:numFmt w:val="decimal"/>
      <w:lvlText w:val="%2."/>
      <w:lvlJc w:val="left"/>
      <w:pPr>
        <w:tabs>
          <w:tab w:val="num" w:pos="1080"/>
        </w:tabs>
        <w:ind w:left="1080" w:hanging="360"/>
      </w:pPr>
      <w:rPr>
        <w:rFonts w:hint="default"/>
      </w:rPr>
    </w:lvl>
    <w:lvl w:ilvl="2" w:tplc="3D22C716">
      <w:start w:val="1"/>
      <w:numFmt w:val="lowerLetter"/>
      <w:lvlText w:val="%3)"/>
      <w:lvlJc w:val="left"/>
      <w:pPr>
        <w:tabs>
          <w:tab w:val="num" w:pos="1800"/>
        </w:tabs>
        <w:ind w:left="1800" w:hanging="360"/>
      </w:pPr>
      <w:rPr>
        <w:rFonts w:hint="default"/>
      </w:rPr>
    </w:lvl>
    <w:lvl w:ilvl="3" w:tplc="307EACC4">
      <w:start w:val="1"/>
      <w:numFmt w:val="lowerLetter"/>
      <w:lvlText w:val="%4)"/>
      <w:lvlJc w:val="left"/>
      <w:pPr>
        <w:tabs>
          <w:tab w:val="num" w:pos="2520"/>
        </w:tabs>
        <w:ind w:left="2520" w:hanging="360"/>
      </w:pPr>
      <w:rPr>
        <w:rFonts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95F0982"/>
    <w:multiLevelType w:val="hybridMultilevel"/>
    <w:tmpl w:val="26D086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A0560B8"/>
    <w:multiLevelType w:val="multilevel"/>
    <w:tmpl w:val="842E3756"/>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F3243D"/>
    <w:multiLevelType w:val="multilevel"/>
    <w:tmpl w:val="EF44B772"/>
    <w:numStyleLink w:val="Style1"/>
  </w:abstractNum>
  <w:num w:numId="1">
    <w:abstractNumId w:val="37"/>
  </w:num>
  <w:num w:numId="2">
    <w:abstractNumId w:val="2"/>
  </w:num>
  <w:num w:numId="3">
    <w:abstractNumId w:val="48"/>
  </w:num>
  <w:num w:numId="4">
    <w:abstractNumId w:val="43"/>
  </w:num>
  <w:num w:numId="5">
    <w:abstractNumId w:val="27"/>
  </w:num>
  <w:num w:numId="6">
    <w:abstractNumId w:val="24"/>
  </w:num>
  <w:num w:numId="7">
    <w:abstractNumId w:val="26"/>
  </w:num>
  <w:num w:numId="8">
    <w:abstractNumId w:val="6"/>
  </w:num>
  <w:num w:numId="9">
    <w:abstractNumId w:val="12"/>
  </w:num>
  <w:num w:numId="10">
    <w:abstractNumId w:val="46"/>
  </w:num>
  <w:num w:numId="11">
    <w:abstractNumId w:val="30"/>
  </w:num>
  <w:num w:numId="12">
    <w:abstractNumId w:val="33"/>
  </w:num>
  <w:num w:numId="13">
    <w:abstractNumId w:val="5"/>
  </w:num>
  <w:num w:numId="14">
    <w:abstractNumId w:val="9"/>
  </w:num>
  <w:num w:numId="15">
    <w:abstractNumId w:val="44"/>
  </w:num>
  <w:num w:numId="16">
    <w:abstractNumId w:val="7"/>
  </w:num>
  <w:num w:numId="17">
    <w:abstractNumId w:val="15"/>
  </w:num>
  <w:num w:numId="18">
    <w:abstractNumId w:val="41"/>
  </w:num>
  <w:num w:numId="19">
    <w:abstractNumId w:val="14"/>
  </w:num>
  <w:num w:numId="20">
    <w:abstractNumId w:val="34"/>
  </w:num>
  <w:num w:numId="21">
    <w:abstractNumId w:val="42"/>
  </w:num>
  <w:num w:numId="22">
    <w:abstractNumId w:val="39"/>
  </w:num>
  <w:num w:numId="23">
    <w:abstractNumId w:val="28"/>
  </w:num>
  <w:num w:numId="24">
    <w:abstractNumId w:val="20"/>
  </w:num>
  <w:num w:numId="25">
    <w:abstractNumId w:val="45"/>
  </w:num>
  <w:num w:numId="26">
    <w:abstractNumId w:val="47"/>
  </w:num>
  <w:num w:numId="27">
    <w:abstractNumId w:val="11"/>
  </w:num>
  <w:num w:numId="28">
    <w:abstractNumId w:val="10"/>
  </w:num>
  <w:num w:numId="29">
    <w:abstractNumId w:val="25"/>
  </w:num>
  <w:num w:numId="30">
    <w:abstractNumId w:val="1"/>
  </w:num>
  <w:num w:numId="31">
    <w:abstractNumId w:val="40"/>
  </w:num>
  <w:num w:numId="32">
    <w:abstractNumId w:val="4"/>
  </w:num>
  <w:num w:numId="33">
    <w:abstractNumId w:val="13"/>
  </w:num>
  <w:num w:numId="34">
    <w:abstractNumId w:val="17"/>
  </w:num>
  <w:num w:numId="35">
    <w:abstractNumId w:val="18"/>
  </w:num>
  <w:num w:numId="36">
    <w:abstractNumId w:val="19"/>
  </w:num>
  <w:num w:numId="37">
    <w:abstractNumId w:val="35"/>
  </w:num>
  <w:num w:numId="38">
    <w:abstractNumId w:val="16"/>
  </w:num>
  <w:num w:numId="39">
    <w:abstractNumId w:val="22"/>
  </w:num>
  <w:num w:numId="40">
    <w:abstractNumId w:val="3"/>
  </w:num>
  <w:num w:numId="41">
    <w:abstractNumId w:val="36"/>
  </w:num>
  <w:num w:numId="42">
    <w:abstractNumId w:val="8"/>
  </w:num>
  <w:num w:numId="43">
    <w:abstractNumId w:val="21"/>
  </w:num>
  <w:num w:numId="44">
    <w:abstractNumId w:val="38"/>
  </w:num>
  <w:num w:numId="45">
    <w:abstractNumId w:val="0"/>
  </w:num>
  <w:num w:numId="46">
    <w:abstractNumId w:val="32"/>
  </w:num>
  <w:num w:numId="47">
    <w:abstractNumId w:val="29"/>
  </w:num>
  <w:num w:numId="48">
    <w:abstractNumId w:val="31"/>
  </w:num>
  <w:num w:numId="49">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C1"/>
    <w:rsid w:val="00000221"/>
    <w:rsid w:val="0000224D"/>
    <w:rsid w:val="00002808"/>
    <w:rsid w:val="00005C11"/>
    <w:rsid w:val="000117B6"/>
    <w:rsid w:val="000137C4"/>
    <w:rsid w:val="00016B20"/>
    <w:rsid w:val="0001709D"/>
    <w:rsid w:val="0003422D"/>
    <w:rsid w:val="00034639"/>
    <w:rsid w:val="000367D6"/>
    <w:rsid w:val="00041689"/>
    <w:rsid w:val="00054678"/>
    <w:rsid w:val="00054D3A"/>
    <w:rsid w:val="0006389B"/>
    <w:rsid w:val="00064264"/>
    <w:rsid w:val="00066FE3"/>
    <w:rsid w:val="0008145C"/>
    <w:rsid w:val="00082A00"/>
    <w:rsid w:val="00083396"/>
    <w:rsid w:val="000870EB"/>
    <w:rsid w:val="000907F6"/>
    <w:rsid w:val="00092234"/>
    <w:rsid w:val="000A0C92"/>
    <w:rsid w:val="000B3A6B"/>
    <w:rsid w:val="000B5736"/>
    <w:rsid w:val="000B752B"/>
    <w:rsid w:val="000B7B60"/>
    <w:rsid w:val="000C2747"/>
    <w:rsid w:val="000C635B"/>
    <w:rsid w:val="000C63A2"/>
    <w:rsid w:val="000C6E62"/>
    <w:rsid w:val="000D1B30"/>
    <w:rsid w:val="000D52AC"/>
    <w:rsid w:val="000D58DE"/>
    <w:rsid w:val="000E4683"/>
    <w:rsid w:val="000E4F88"/>
    <w:rsid w:val="000F18A6"/>
    <w:rsid w:val="000F31D5"/>
    <w:rsid w:val="000F375E"/>
    <w:rsid w:val="000F38CF"/>
    <w:rsid w:val="000F38E5"/>
    <w:rsid w:val="000F70A3"/>
    <w:rsid w:val="001178E1"/>
    <w:rsid w:val="00123FB6"/>
    <w:rsid w:val="00130630"/>
    <w:rsid w:val="00132A2F"/>
    <w:rsid w:val="00137B4C"/>
    <w:rsid w:val="001521B8"/>
    <w:rsid w:val="0015776A"/>
    <w:rsid w:val="00161324"/>
    <w:rsid w:val="001623DD"/>
    <w:rsid w:val="00163530"/>
    <w:rsid w:val="00171541"/>
    <w:rsid w:val="00171AFA"/>
    <w:rsid w:val="00174855"/>
    <w:rsid w:val="00177209"/>
    <w:rsid w:val="001821CA"/>
    <w:rsid w:val="00182A19"/>
    <w:rsid w:val="001850FB"/>
    <w:rsid w:val="00186C54"/>
    <w:rsid w:val="00190945"/>
    <w:rsid w:val="00193C0A"/>
    <w:rsid w:val="00193E14"/>
    <w:rsid w:val="001951CB"/>
    <w:rsid w:val="001A385D"/>
    <w:rsid w:val="001A68A3"/>
    <w:rsid w:val="001B0469"/>
    <w:rsid w:val="001C30EC"/>
    <w:rsid w:val="001C5305"/>
    <w:rsid w:val="001D7543"/>
    <w:rsid w:val="001E4C4D"/>
    <w:rsid w:val="001F14FF"/>
    <w:rsid w:val="001F238C"/>
    <w:rsid w:val="001F5041"/>
    <w:rsid w:val="001F7750"/>
    <w:rsid w:val="00200039"/>
    <w:rsid w:val="00201824"/>
    <w:rsid w:val="00202CB0"/>
    <w:rsid w:val="002132F1"/>
    <w:rsid w:val="00214C01"/>
    <w:rsid w:val="002153F9"/>
    <w:rsid w:val="00222F02"/>
    <w:rsid w:val="0022667F"/>
    <w:rsid w:val="00242503"/>
    <w:rsid w:val="00244379"/>
    <w:rsid w:val="00256A89"/>
    <w:rsid w:val="002637A7"/>
    <w:rsid w:val="00263875"/>
    <w:rsid w:val="0026514F"/>
    <w:rsid w:val="00274175"/>
    <w:rsid w:val="002813C6"/>
    <w:rsid w:val="00294424"/>
    <w:rsid w:val="002B2C9A"/>
    <w:rsid w:val="002B504D"/>
    <w:rsid w:val="002B630A"/>
    <w:rsid w:val="002B64F0"/>
    <w:rsid w:val="002D0294"/>
    <w:rsid w:val="002D200F"/>
    <w:rsid w:val="002D4D00"/>
    <w:rsid w:val="002D70AC"/>
    <w:rsid w:val="002D71CC"/>
    <w:rsid w:val="002D7B6C"/>
    <w:rsid w:val="002E061A"/>
    <w:rsid w:val="002F70E6"/>
    <w:rsid w:val="00300E62"/>
    <w:rsid w:val="003026FB"/>
    <w:rsid w:val="00303E15"/>
    <w:rsid w:val="00304300"/>
    <w:rsid w:val="00314878"/>
    <w:rsid w:val="003206A6"/>
    <w:rsid w:val="00322D2A"/>
    <w:rsid w:val="00332E8E"/>
    <w:rsid w:val="00334BBB"/>
    <w:rsid w:val="003408E2"/>
    <w:rsid w:val="003428BB"/>
    <w:rsid w:val="00353842"/>
    <w:rsid w:val="00356FDD"/>
    <w:rsid w:val="00361137"/>
    <w:rsid w:val="00364699"/>
    <w:rsid w:val="00372058"/>
    <w:rsid w:val="003749B3"/>
    <w:rsid w:val="003753F8"/>
    <w:rsid w:val="003806C4"/>
    <w:rsid w:val="00385BF5"/>
    <w:rsid w:val="00391528"/>
    <w:rsid w:val="003A2350"/>
    <w:rsid w:val="003B088B"/>
    <w:rsid w:val="003B480D"/>
    <w:rsid w:val="003B5913"/>
    <w:rsid w:val="003B67E5"/>
    <w:rsid w:val="003C1570"/>
    <w:rsid w:val="003C3481"/>
    <w:rsid w:val="003C6066"/>
    <w:rsid w:val="003D3264"/>
    <w:rsid w:val="003D7045"/>
    <w:rsid w:val="003E0609"/>
    <w:rsid w:val="003E5398"/>
    <w:rsid w:val="003F0F9F"/>
    <w:rsid w:val="003F44F1"/>
    <w:rsid w:val="003F5CEE"/>
    <w:rsid w:val="003F60D7"/>
    <w:rsid w:val="0040632B"/>
    <w:rsid w:val="004120B8"/>
    <w:rsid w:val="00413A55"/>
    <w:rsid w:val="00415E3C"/>
    <w:rsid w:val="00417548"/>
    <w:rsid w:val="004214CB"/>
    <w:rsid w:val="00421586"/>
    <w:rsid w:val="00422B66"/>
    <w:rsid w:val="00424669"/>
    <w:rsid w:val="00431A67"/>
    <w:rsid w:val="00433C23"/>
    <w:rsid w:val="0044069F"/>
    <w:rsid w:val="00440BDC"/>
    <w:rsid w:val="0044671D"/>
    <w:rsid w:val="00447945"/>
    <w:rsid w:val="00474ADD"/>
    <w:rsid w:val="004759B8"/>
    <w:rsid w:val="00476E0A"/>
    <w:rsid w:val="00481B33"/>
    <w:rsid w:val="00485739"/>
    <w:rsid w:val="00492074"/>
    <w:rsid w:val="00492930"/>
    <w:rsid w:val="00493FED"/>
    <w:rsid w:val="00494F3A"/>
    <w:rsid w:val="004A2FFC"/>
    <w:rsid w:val="004B065B"/>
    <w:rsid w:val="004B52B2"/>
    <w:rsid w:val="004B534D"/>
    <w:rsid w:val="004B718A"/>
    <w:rsid w:val="004B791E"/>
    <w:rsid w:val="004C079F"/>
    <w:rsid w:val="004C2324"/>
    <w:rsid w:val="004C3EA6"/>
    <w:rsid w:val="004D1FA4"/>
    <w:rsid w:val="004E3856"/>
    <w:rsid w:val="004E693F"/>
    <w:rsid w:val="004E757D"/>
    <w:rsid w:val="004F51DA"/>
    <w:rsid w:val="004F6280"/>
    <w:rsid w:val="004F7204"/>
    <w:rsid w:val="00502B85"/>
    <w:rsid w:val="00503E88"/>
    <w:rsid w:val="00506DC1"/>
    <w:rsid w:val="00511BE2"/>
    <w:rsid w:val="0051320E"/>
    <w:rsid w:val="00521BF5"/>
    <w:rsid w:val="005252B5"/>
    <w:rsid w:val="00527AA2"/>
    <w:rsid w:val="00530149"/>
    <w:rsid w:val="00530A48"/>
    <w:rsid w:val="0053178B"/>
    <w:rsid w:val="00533DCB"/>
    <w:rsid w:val="00535601"/>
    <w:rsid w:val="0053654B"/>
    <w:rsid w:val="0053736E"/>
    <w:rsid w:val="0053743E"/>
    <w:rsid w:val="00543D85"/>
    <w:rsid w:val="005472C1"/>
    <w:rsid w:val="00554803"/>
    <w:rsid w:val="005610B5"/>
    <w:rsid w:val="00565976"/>
    <w:rsid w:val="005703F7"/>
    <w:rsid w:val="00572A28"/>
    <w:rsid w:val="00573697"/>
    <w:rsid w:val="00580520"/>
    <w:rsid w:val="00582B36"/>
    <w:rsid w:val="00586FAE"/>
    <w:rsid w:val="00591D69"/>
    <w:rsid w:val="005954B9"/>
    <w:rsid w:val="00595EF5"/>
    <w:rsid w:val="005A18DA"/>
    <w:rsid w:val="005A5AE7"/>
    <w:rsid w:val="005A7D1B"/>
    <w:rsid w:val="005B1867"/>
    <w:rsid w:val="005B57BA"/>
    <w:rsid w:val="005C09D4"/>
    <w:rsid w:val="005C18BB"/>
    <w:rsid w:val="005C5112"/>
    <w:rsid w:val="005C7D2F"/>
    <w:rsid w:val="005D0AC7"/>
    <w:rsid w:val="005D20E8"/>
    <w:rsid w:val="005D396A"/>
    <w:rsid w:val="005D417D"/>
    <w:rsid w:val="005E2372"/>
    <w:rsid w:val="005E50DE"/>
    <w:rsid w:val="005E6C77"/>
    <w:rsid w:val="005E6DB2"/>
    <w:rsid w:val="005E79E5"/>
    <w:rsid w:val="005F419B"/>
    <w:rsid w:val="00600715"/>
    <w:rsid w:val="0060134B"/>
    <w:rsid w:val="00613AA1"/>
    <w:rsid w:val="0062357A"/>
    <w:rsid w:val="00623F7E"/>
    <w:rsid w:val="00632187"/>
    <w:rsid w:val="006321A9"/>
    <w:rsid w:val="006371F9"/>
    <w:rsid w:val="006432C5"/>
    <w:rsid w:val="006466CD"/>
    <w:rsid w:val="00646AA2"/>
    <w:rsid w:val="00651FF4"/>
    <w:rsid w:val="00653189"/>
    <w:rsid w:val="00655DEA"/>
    <w:rsid w:val="00656430"/>
    <w:rsid w:val="00665158"/>
    <w:rsid w:val="006659B8"/>
    <w:rsid w:val="00670968"/>
    <w:rsid w:val="00671618"/>
    <w:rsid w:val="00672DA3"/>
    <w:rsid w:val="00680F5C"/>
    <w:rsid w:val="00690731"/>
    <w:rsid w:val="00695326"/>
    <w:rsid w:val="006979CA"/>
    <w:rsid w:val="006A0CCA"/>
    <w:rsid w:val="006A1133"/>
    <w:rsid w:val="006B25F8"/>
    <w:rsid w:val="006B2A90"/>
    <w:rsid w:val="006B4943"/>
    <w:rsid w:val="006B6BEE"/>
    <w:rsid w:val="006C0B6F"/>
    <w:rsid w:val="006C1422"/>
    <w:rsid w:val="006C2E80"/>
    <w:rsid w:val="006C35DF"/>
    <w:rsid w:val="006C3835"/>
    <w:rsid w:val="006D01C3"/>
    <w:rsid w:val="006D0677"/>
    <w:rsid w:val="006D33BC"/>
    <w:rsid w:val="006D37A6"/>
    <w:rsid w:val="006E1BD5"/>
    <w:rsid w:val="006E1F74"/>
    <w:rsid w:val="006E2DD3"/>
    <w:rsid w:val="006F0D40"/>
    <w:rsid w:val="00713E05"/>
    <w:rsid w:val="0071494C"/>
    <w:rsid w:val="007167AD"/>
    <w:rsid w:val="00726365"/>
    <w:rsid w:val="00726ACB"/>
    <w:rsid w:val="00732EDC"/>
    <w:rsid w:val="00734E8C"/>
    <w:rsid w:val="0074581F"/>
    <w:rsid w:val="0074617E"/>
    <w:rsid w:val="00746696"/>
    <w:rsid w:val="007509FA"/>
    <w:rsid w:val="00757025"/>
    <w:rsid w:val="00761F02"/>
    <w:rsid w:val="00763564"/>
    <w:rsid w:val="00763771"/>
    <w:rsid w:val="00766CC8"/>
    <w:rsid w:val="007672F9"/>
    <w:rsid w:val="00772C1E"/>
    <w:rsid w:val="00773BF5"/>
    <w:rsid w:val="00773EDD"/>
    <w:rsid w:val="007740E8"/>
    <w:rsid w:val="00774115"/>
    <w:rsid w:val="0078005E"/>
    <w:rsid w:val="00790627"/>
    <w:rsid w:val="00791242"/>
    <w:rsid w:val="00792535"/>
    <w:rsid w:val="0079301F"/>
    <w:rsid w:val="0079477A"/>
    <w:rsid w:val="007A2741"/>
    <w:rsid w:val="007A7525"/>
    <w:rsid w:val="007B3D2D"/>
    <w:rsid w:val="007B786F"/>
    <w:rsid w:val="007D4921"/>
    <w:rsid w:val="007D5B9E"/>
    <w:rsid w:val="007D64BC"/>
    <w:rsid w:val="007D65C5"/>
    <w:rsid w:val="007E05C1"/>
    <w:rsid w:val="007E0905"/>
    <w:rsid w:val="007E0D0E"/>
    <w:rsid w:val="007E5A6F"/>
    <w:rsid w:val="007F0EBC"/>
    <w:rsid w:val="007F35CA"/>
    <w:rsid w:val="007F3E4C"/>
    <w:rsid w:val="00800E47"/>
    <w:rsid w:val="0080446F"/>
    <w:rsid w:val="008068EF"/>
    <w:rsid w:val="00811C08"/>
    <w:rsid w:val="00827D15"/>
    <w:rsid w:val="00827E57"/>
    <w:rsid w:val="00841DFC"/>
    <w:rsid w:val="00842EE3"/>
    <w:rsid w:val="00845010"/>
    <w:rsid w:val="0085210B"/>
    <w:rsid w:val="00852D5A"/>
    <w:rsid w:val="008547E2"/>
    <w:rsid w:val="00856264"/>
    <w:rsid w:val="00866F88"/>
    <w:rsid w:val="00867BF3"/>
    <w:rsid w:val="00870856"/>
    <w:rsid w:val="008726E5"/>
    <w:rsid w:val="008837A7"/>
    <w:rsid w:val="008864BE"/>
    <w:rsid w:val="00891CD9"/>
    <w:rsid w:val="00893753"/>
    <w:rsid w:val="00893CFE"/>
    <w:rsid w:val="008A2630"/>
    <w:rsid w:val="008C31CD"/>
    <w:rsid w:val="008D16BC"/>
    <w:rsid w:val="008D305C"/>
    <w:rsid w:val="008D5823"/>
    <w:rsid w:val="008D5D3B"/>
    <w:rsid w:val="008F0312"/>
    <w:rsid w:val="008F467D"/>
    <w:rsid w:val="008F60B3"/>
    <w:rsid w:val="00904053"/>
    <w:rsid w:val="00913449"/>
    <w:rsid w:val="00924947"/>
    <w:rsid w:val="00931E04"/>
    <w:rsid w:val="00937170"/>
    <w:rsid w:val="0093775E"/>
    <w:rsid w:val="00942448"/>
    <w:rsid w:val="00943F55"/>
    <w:rsid w:val="0094520C"/>
    <w:rsid w:val="00945D59"/>
    <w:rsid w:val="0094735F"/>
    <w:rsid w:val="00947495"/>
    <w:rsid w:val="00953B99"/>
    <w:rsid w:val="00965911"/>
    <w:rsid w:val="009729E3"/>
    <w:rsid w:val="009776B1"/>
    <w:rsid w:val="00984CFB"/>
    <w:rsid w:val="00987968"/>
    <w:rsid w:val="00992A86"/>
    <w:rsid w:val="009958BC"/>
    <w:rsid w:val="009A26DC"/>
    <w:rsid w:val="009A333F"/>
    <w:rsid w:val="009B004E"/>
    <w:rsid w:val="009B24D5"/>
    <w:rsid w:val="009B7D91"/>
    <w:rsid w:val="009C1080"/>
    <w:rsid w:val="009C1707"/>
    <w:rsid w:val="009C7B4B"/>
    <w:rsid w:val="009D5E71"/>
    <w:rsid w:val="009D63F6"/>
    <w:rsid w:val="009D7923"/>
    <w:rsid w:val="009E585B"/>
    <w:rsid w:val="009E670B"/>
    <w:rsid w:val="009E6A86"/>
    <w:rsid w:val="009F26CA"/>
    <w:rsid w:val="009F2896"/>
    <w:rsid w:val="009F512D"/>
    <w:rsid w:val="00A00AFA"/>
    <w:rsid w:val="00A0738B"/>
    <w:rsid w:val="00A10B58"/>
    <w:rsid w:val="00A16C7C"/>
    <w:rsid w:val="00A2032E"/>
    <w:rsid w:val="00A30511"/>
    <w:rsid w:val="00A37337"/>
    <w:rsid w:val="00A40346"/>
    <w:rsid w:val="00A4058B"/>
    <w:rsid w:val="00A42AE7"/>
    <w:rsid w:val="00A439B6"/>
    <w:rsid w:val="00A458AC"/>
    <w:rsid w:val="00A47F13"/>
    <w:rsid w:val="00A524EA"/>
    <w:rsid w:val="00A5318C"/>
    <w:rsid w:val="00A5502F"/>
    <w:rsid w:val="00A56713"/>
    <w:rsid w:val="00A60D55"/>
    <w:rsid w:val="00A65843"/>
    <w:rsid w:val="00A66326"/>
    <w:rsid w:val="00A66344"/>
    <w:rsid w:val="00A6647C"/>
    <w:rsid w:val="00A73DF1"/>
    <w:rsid w:val="00A75A06"/>
    <w:rsid w:val="00AA0536"/>
    <w:rsid w:val="00AB76FD"/>
    <w:rsid w:val="00AD3059"/>
    <w:rsid w:val="00AD3F43"/>
    <w:rsid w:val="00AD550F"/>
    <w:rsid w:val="00AE0BF6"/>
    <w:rsid w:val="00AE1335"/>
    <w:rsid w:val="00AE3F18"/>
    <w:rsid w:val="00AE57BC"/>
    <w:rsid w:val="00AE643F"/>
    <w:rsid w:val="00AE7185"/>
    <w:rsid w:val="00AF4723"/>
    <w:rsid w:val="00AF492A"/>
    <w:rsid w:val="00AF7436"/>
    <w:rsid w:val="00AF7A20"/>
    <w:rsid w:val="00B22267"/>
    <w:rsid w:val="00B2528E"/>
    <w:rsid w:val="00B267C3"/>
    <w:rsid w:val="00B33071"/>
    <w:rsid w:val="00B4046B"/>
    <w:rsid w:val="00B42810"/>
    <w:rsid w:val="00B52075"/>
    <w:rsid w:val="00B5372F"/>
    <w:rsid w:val="00B55286"/>
    <w:rsid w:val="00B55EC6"/>
    <w:rsid w:val="00B60D77"/>
    <w:rsid w:val="00B62CB5"/>
    <w:rsid w:val="00B67C63"/>
    <w:rsid w:val="00B74443"/>
    <w:rsid w:val="00B74933"/>
    <w:rsid w:val="00B814F8"/>
    <w:rsid w:val="00B82BF6"/>
    <w:rsid w:val="00B90295"/>
    <w:rsid w:val="00B9119A"/>
    <w:rsid w:val="00B95D8F"/>
    <w:rsid w:val="00BA1F39"/>
    <w:rsid w:val="00BA409C"/>
    <w:rsid w:val="00BA6BE5"/>
    <w:rsid w:val="00BA7FA4"/>
    <w:rsid w:val="00BB22E9"/>
    <w:rsid w:val="00BB264D"/>
    <w:rsid w:val="00BB31B9"/>
    <w:rsid w:val="00BB542A"/>
    <w:rsid w:val="00BD15E2"/>
    <w:rsid w:val="00BD4116"/>
    <w:rsid w:val="00BD5AD4"/>
    <w:rsid w:val="00BD7B97"/>
    <w:rsid w:val="00BE56D1"/>
    <w:rsid w:val="00BE58AA"/>
    <w:rsid w:val="00BF271A"/>
    <w:rsid w:val="00C06D36"/>
    <w:rsid w:val="00C14E22"/>
    <w:rsid w:val="00C20D66"/>
    <w:rsid w:val="00C218DA"/>
    <w:rsid w:val="00C221AE"/>
    <w:rsid w:val="00C26418"/>
    <w:rsid w:val="00C278D4"/>
    <w:rsid w:val="00C31714"/>
    <w:rsid w:val="00C319D5"/>
    <w:rsid w:val="00C31E9C"/>
    <w:rsid w:val="00C346EE"/>
    <w:rsid w:val="00C34888"/>
    <w:rsid w:val="00C36B6E"/>
    <w:rsid w:val="00C46201"/>
    <w:rsid w:val="00C50956"/>
    <w:rsid w:val="00C62021"/>
    <w:rsid w:val="00C625FB"/>
    <w:rsid w:val="00C62CEC"/>
    <w:rsid w:val="00C672BC"/>
    <w:rsid w:val="00C673E9"/>
    <w:rsid w:val="00C70629"/>
    <w:rsid w:val="00C85E70"/>
    <w:rsid w:val="00C86B80"/>
    <w:rsid w:val="00C86B92"/>
    <w:rsid w:val="00C87E51"/>
    <w:rsid w:val="00C904FA"/>
    <w:rsid w:val="00C9130A"/>
    <w:rsid w:val="00C91DAB"/>
    <w:rsid w:val="00C94815"/>
    <w:rsid w:val="00CA0C74"/>
    <w:rsid w:val="00CA1FBA"/>
    <w:rsid w:val="00CA4299"/>
    <w:rsid w:val="00CA4898"/>
    <w:rsid w:val="00CB0918"/>
    <w:rsid w:val="00CB3EBF"/>
    <w:rsid w:val="00CC6457"/>
    <w:rsid w:val="00CD0A0F"/>
    <w:rsid w:val="00CE1CE5"/>
    <w:rsid w:val="00CE287F"/>
    <w:rsid w:val="00CE4D51"/>
    <w:rsid w:val="00CE6368"/>
    <w:rsid w:val="00CF764D"/>
    <w:rsid w:val="00D00019"/>
    <w:rsid w:val="00D03606"/>
    <w:rsid w:val="00D20965"/>
    <w:rsid w:val="00D243D4"/>
    <w:rsid w:val="00D255A4"/>
    <w:rsid w:val="00D274E6"/>
    <w:rsid w:val="00D31F3D"/>
    <w:rsid w:val="00D333DD"/>
    <w:rsid w:val="00D516A4"/>
    <w:rsid w:val="00D57356"/>
    <w:rsid w:val="00D61505"/>
    <w:rsid w:val="00D64559"/>
    <w:rsid w:val="00D70D0A"/>
    <w:rsid w:val="00D7564A"/>
    <w:rsid w:val="00D767D3"/>
    <w:rsid w:val="00D81195"/>
    <w:rsid w:val="00D82D92"/>
    <w:rsid w:val="00D841B1"/>
    <w:rsid w:val="00D90685"/>
    <w:rsid w:val="00D91E55"/>
    <w:rsid w:val="00D92747"/>
    <w:rsid w:val="00DA1BF1"/>
    <w:rsid w:val="00DA3494"/>
    <w:rsid w:val="00DA3F13"/>
    <w:rsid w:val="00DA442D"/>
    <w:rsid w:val="00DB1950"/>
    <w:rsid w:val="00DB37C3"/>
    <w:rsid w:val="00DB6854"/>
    <w:rsid w:val="00DC533E"/>
    <w:rsid w:val="00DD2AEE"/>
    <w:rsid w:val="00DD325E"/>
    <w:rsid w:val="00DD3A86"/>
    <w:rsid w:val="00DE3B3D"/>
    <w:rsid w:val="00DE4CD0"/>
    <w:rsid w:val="00DF170F"/>
    <w:rsid w:val="00DF1D28"/>
    <w:rsid w:val="00DF4640"/>
    <w:rsid w:val="00DF49A2"/>
    <w:rsid w:val="00DF5D0D"/>
    <w:rsid w:val="00DF642C"/>
    <w:rsid w:val="00DF6BD1"/>
    <w:rsid w:val="00E01BDB"/>
    <w:rsid w:val="00E04DF3"/>
    <w:rsid w:val="00E13A68"/>
    <w:rsid w:val="00E312F5"/>
    <w:rsid w:val="00E3750F"/>
    <w:rsid w:val="00E43BDC"/>
    <w:rsid w:val="00E500D1"/>
    <w:rsid w:val="00E53434"/>
    <w:rsid w:val="00E6159A"/>
    <w:rsid w:val="00E62B33"/>
    <w:rsid w:val="00E62D6C"/>
    <w:rsid w:val="00E714F6"/>
    <w:rsid w:val="00E71510"/>
    <w:rsid w:val="00E72B01"/>
    <w:rsid w:val="00E77682"/>
    <w:rsid w:val="00E8239D"/>
    <w:rsid w:val="00E82F9C"/>
    <w:rsid w:val="00E93BC0"/>
    <w:rsid w:val="00E947BA"/>
    <w:rsid w:val="00E94F16"/>
    <w:rsid w:val="00E956FB"/>
    <w:rsid w:val="00E96F99"/>
    <w:rsid w:val="00E97042"/>
    <w:rsid w:val="00EA085C"/>
    <w:rsid w:val="00EA15D5"/>
    <w:rsid w:val="00EA72F0"/>
    <w:rsid w:val="00EB3759"/>
    <w:rsid w:val="00EB399C"/>
    <w:rsid w:val="00EB5E03"/>
    <w:rsid w:val="00EB6B38"/>
    <w:rsid w:val="00EB7DE1"/>
    <w:rsid w:val="00EC1A0D"/>
    <w:rsid w:val="00EC1DF3"/>
    <w:rsid w:val="00ED1D3E"/>
    <w:rsid w:val="00ED3236"/>
    <w:rsid w:val="00ED76F9"/>
    <w:rsid w:val="00EF3381"/>
    <w:rsid w:val="00EF3947"/>
    <w:rsid w:val="00EF4993"/>
    <w:rsid w:val="00EF76CD"/>
    <w:rsid w:val="00F02CF6"/>
    <w:rsid w:val="00F03243"/>
    <w:rsid w:val="00F044DA"/>
    <w:rsid w:val="00F04E93"/>
    <w:rsid w:val="00F05129"/>
    <w:rsid w:val="00F11B61"/>
    <w:rsid w:val="00F12ABA"/>
    <w:rsid w:val="00F14C25"/>
    <w:rsid w:val="00F15094"/>
    <w:rsid w:val="00F21E99"/>
    <w:rsid w:val="00F268E7"/>
    <w:rsid w:val="00F304BC"/>
    <w:rsid w:val="00F31629"/>
    <w:rsid w:val="00F34AF0"/>
    <w:rsid w:val="00F402F9"/>
    <w:rsid w:val="00F4219E"/>
    <w:rsid w:val="00F43F42"/>
    <w:rsid w:val="00F45E38"/>
    <w:rsid w:val="00F55255"/>
    <w:rsid w:val="00F657D7"/>
    <w:rsid w:val="00F65CB4"/>
    <w:rsid w:val="00F707AF"/>
    <w:rsid w:val="00F728C9"/>
    <w:rsid w:val="00F76B9B"/>
    <w:rsid w:val="00F83B24"/>
    <w:rsid w:val="00F91057"/>
    <w:rsid w:val="00F9737F"/>
    <w:rsid w:val="00FA0AE2"/>
    <w:rsid w:val="00FA0B04"/>
    <w:rsid w:val="00FA774A"/>
    <w:rsid w:val="00FB4BD1"/>
    <w:rsid w:val="00FB7F70"/>
    <w:rsid w:val="00FC0314"/>
    <w:rsid w:val="00FC1A80"/>
    <w:rsid w:val="00FC3D6B"/>
    <w:rsid w:val="00FD2ECA"/>
    <w:rsid w:val="00FD4BF4"/>
    <w:rsid w:val="00FD5637"/>
    <w:rsid w:val="00FD6198"/>
    <w:rsid w:val="00FE136D"/>
    <w:rsid w:val="00FE3D08"/>
    <w:rsid w:val="00FE5136"/>
    <w:rsid w:val="00FF31E8"/>
    <w:rsid w:val="00FF4BE2"/>
    <w:rsid w:val="00FF6BD2"/>
    <w:rsid w:val="00FF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AB51B1"/>
  <w15:chartTrackingRefBased/>
  <w15:docId w15:val="{56262DDD-3F29-46B6-B74D-D38CC95A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9D4"/>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2"/>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3"/>
    <w:qFormat/>
    <w:rsid w:val="003C3481"/>
    <w:pPr>
      <w:keepNext/>
      <w:keepLines/>
      <w:spacing w:before="2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uiPriority w:val="5"/>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iPriority w:val="6"/>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iPriority w:val="9"/>
    <w:unhideWhenUsed/>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iPriority w:val="9"/>
    <w:unhideWhenUsed/>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uiPriority w:val="3"/>
    <w:rsid w:val="00680F5C"/>
    <w:rPr>
      <w:rFonts w:eastAsiaTheme="majorEastAsia" w:cstheme="majorBidi"/>
      <w:b/>
      <w:bCs/>
      <w:szCs w:val="26"/>
    </w:rPr>
  </w:style>
  <w:style w:type="paragraph" w:styleId="ListParagraph">
    <w:name w:val="List Paragraph"/>
    <w:basedOn w:val="Normal"/>
    <w:link w:val="ListParagraphChar"/>
    <w:uiPriority w:val="34"/>
    <w:qFormat/>
    <w:rsid w:val="00D767D3"/>
    <w:pPr>
      <w:numPr>
        <w:numId w:val="2"/>
      </w:numPr>
    </w:p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uiPriority w:val="4"/>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left="720" w:hanging="360"/>
    </w:pPr>
    <w:rPr>
      <w:i/>
      <w:iCs/>
      <w:color w:val="000000" w:themeColor="text1"/>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34"/>
    <w:rsid w:val="00D767D3"/>
    <w:rPr>
      <w:rFonts w:ascii="Calibri" w:eastAsia="Calibri" w:hAnsi="Calibri" w:cs="Times New Roman"/>
      <w:sz w:val="22"/>
      <w:szCs w:val="22"/>
    </w:rPr>
  </w:style>
  <w:style w:type="character" w:customStyle="1" w:styleId="NumberedListChar">
    <w:name w:val="Numbered List Char"/>
    <w:basedOn w:val="ListParagraphChar"/>
    <w:link w:val="NumberedList"/>
    <w:uiPriority w:val="8"/>
    <w:rsid w:val="00F304BC"/>
    <w:rPr>
      <w:rFonts w:ascii="Calibri" w:eastAsia="Calibri" w:hAnsi="Calibri" w:cs="Times New Roman"/>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szCs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rFonts w:ascii="Calibri" w:eastAsia="Calibri" w:hAnsi="Calibri" w:cs="Times New Roman"/>
      <w:sz w:val="22"/>
      <w:szCs w:val="22"/>
    </w:rPr>
  </w:style>
  <w:style w:type="paragraph" w:customStyle="1" w:styleId="Default">
    <w:name w:val="Default"/>
    <w:rsid w:val="00613AA1"/>
    <w:pPr>
      <w:autoSpaceDE w:val="0"/>
      <w:autoSpaceDN w:val="0"/>
      <w:adjustRightInd w:val="0"/>
      <w:spacing w:after="0"/>
    </w:pPr>
    <w:rPr>
      <w:color w:val="000000"/>
      <w:lang w:val="en-CA"/>
    </w:rPr>
  </w:style>
  <w:style w:type="paragraph" w:styleId="Revision">
    <w:name w:val="Revision"/>
    <w:hidden/>
    <w:uiPriority w:val="99"/>
    <w:semiHidden/>
    <w:rsid w:val="00092234"/>
    <w:pPr>
      <w:spacing w:after="0"/>
    </w:pPr>
    <w:rPr>
      <w:sz w:val="22"/>
    </w:rPr>
  </w:style>
  <w:style w:type="paragraph" w:customStyle="1" w:styleId="p1">
    <w:name w:val="p1"/>
    <w:basedOn w:val="Normal"/>
    <w:rsid w:val="00FD2ECA"/>
    <w:pPr>
      <w:spacing w:after="0" w:line="240" w:lineRule="auto"/>
    </w:pPr>
    <w:rPr>
      <w:rFonts w:ascii="Helvetica Neue" w:eastAsiaTheme="minorHAnsi" w:hAnsi="Helvetica Neue"/>
      <w:sz w:val="18"/>
      <w:szCs w:val="18"/>
    </w:rPr>
  </w:style>
  <w:style w:type="character" w:styleId="UnresolvedMention">
    <w:name w:val="Unresolved Mention"/>
    <w:basedOn w:val="DefaultParagraphFont"/>
    <w:uiPriority w:val="99"/>
    <w:semiHidden/>
    <w:unhideWhenUsed/>
    <w:rsid w:val="003B4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04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cqa.ca/guide/approval-and-review-of-joint-programs-offered-by-two-or-more-institu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F1FD-3A2C-4147-9C2D-641ECB26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7653</Words>
  <Characters>43628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51179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Robinson</dc:creator>
  <cp:keywords/>
  <dc:description/>
  <cp:lastModifiedBy>Jennifer Bethune</cp:lastModifiedBy>
  <cp:revision>8</cp:revision>
  <dcterms:created xsi:type="dcterms:W3CDTF">2021-11-28T15:07:00Z</dcterms:created>
  <dcterms:modified xsi:type="dcterms:W3CDTF">2021-12-08T21:58:00Z</dcterms:modified>
</cp:coreProperties>
</file>